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AEF" w:rsidRPr="008A4AEF" w:rsidRDefault="008A4AEF" w:rsidP="008A4AEF">
      <w:pPr>
        <w:spacing w:before="100" w:beforeAutospacing="1" w:after="100" w:afterAutospacing="1" w:line="240" w:lineRule="auto"/>
        <w:jc w:val="center"/>
        <w:outlineLvl w:val="5"/>
        <w:rPr>
          <w:rFonts w:ascii="Arial" w:eastAsia="Times New Roman" w:hAnsi="Arial" w:cs="Arial"/>
          <w:b/>
          <w:bCs/>
          <w:sz w:val="24"/>
          <w:szCs w:val="24"/>
        </w:rPr>
      </w:pPr>
      <w:r w:rsidRPr="008A4AEF">
        <w:rPr>
          <w:rFonts w:ascii="Arial" w:eastAsia="Times New Roman" w:hAnsi="Arial" w:cs="Arial"/>
          <w:b/>
          <w:bCs/>
          <w:sz w:val="24"/>
          <w:szCs w:val="24"/>
        </w:rPr>
        <w:t>Basic Ratios and Their Meaning</w:t>
      </w:r>
    </w:p>
    <w:p w:rsidR="008A4AEF" w:rsidRPr="008A4AEF" w:rsidRDefault="008A4AEF" w:rsidP="008A4AEF">
      <w:pPr>
        <w:spacing w:before="100" w:beforeAutospacing="1" w:after="100" w:afterAutospacing="1" w:line="240" w:lineRule="auto"/>
        <w:outlineLvl w:val="2"/>
        <w:rPr>
          <w:rFonts w:ascii="Arial" w:eastAsia="Times New Roman" w:hAnsi="Arial" w:cs="Arial"/>
          <w:b/>
          <w:bCs/>
          <w:sz w:val="20"/>
          <w:szCs w:val="20"/>
        </w:rPr>
      </w:pPr>
      <w:r w:rsidRPr="008A4AEF">
        <w:rPr>
          <w:rFonts w:ascii="Arial" w:eastAsia="Times New Roman" w:hAnsi="Arial" w:cs="Arial"/>
          <w:b/>
          <w:bCs/>
          <w:sz w:val="20"/>
          <w:szCs w:val="20"/>
        </w:rPr>
        <w:t>Introduction</w:t>
      </w:r>
    </w:p>
    <w:p w:rsidR="008A4AEF" w:rsidRPr="008A4AEF" w:rsidRDefault="008A4AEF" w:rsidP="008A4AEF">
      <w:pPr>
        <w:spacing w:before="100" w:beforeAutospacing="1" w:after="100" w:afterAutospacing="1" w:line="240" w:lineRule="auto"/>
        <w:rPr>
          <w:rFonts w:ascii="Arial" w:eastAsia="Times New Roman" w:hAnsi="Arial" w:cs="Arial"/>
          <w:sz w:val="20"/>
          <w:szCs w:val="20"/>
        </w:rPr>
      </w:pPr>
      <w:r w:rsidRPr="008A4AEF">
        <w:rPr>
          <w:rFonts w:ascii="Arial" w:eastAsia="Times New Roman" w:hAnsi="Arial" w:cs="Arial"/>
          <w:sz w:val="20"/>
          <w:szCs w:val="20"/>
        </w:rPr>
        <w:t>Balance in all phases of life is critically important to maintain health and this principle applies to mineral levels in hair analyses.</w:t>
      </w:r>
    </w:p>
    <w:p w:rsidR="008A4AEF" w:rsidRPr="008A4AEF" w:rsidRDefault="008A4AEF" w:rsidP="008A4AEF">
      <w:pPr>
        <w:spacing w:before="100" w:beforeAutospacing="1" w:after="100" w:afterAutospacing="1" w:line="240" w:lineRule="auto"/>
        <w:rPr>
          <w:rFonts w:ascii="Arial" w:eastAsia="Times New Roman" w:hAnsi="Arial" w:cs="Arial"/>
          <w:sz w:val="20"/>
          <w:szCs w:val="20"/>
        </w:rPr>
      </w:pPr>
      <w:r w:rsidRPr="008A4AEF">
        <w:rPr>
          <w:rFonts w:ascii="Arial" w:eastAsia="Times New Roman" w:hAnsi="Arial" w:cs="Arial"/>
          <w:sz w:val="20"/>
          <w:szCs w:val="20"/>
        </w:rPr>
        <w:t>What is a mineral ratio? A pure number consisting of one mineral level divided by a second mineral level. Mineral ratios are often more important in determining nutritional deficiencies and excesses than mineral levels alone, although both are important and should be considered together. The understanding of mineral ratios is extremely exciting and much more revealing than analyzing mineral levels alone.</w:t>
      </w:r>
    </w:p>
    <w:p w:rsidR="008A4AEF" w:rsidRPr="008A4AEF" w:rsidRDefault="008A4AEF" w:rsidP="008A4AEF">
      <w:pPr>
        <w:spacing w:before="100" w:beforeAutospacing="1" w:after="100" w:afterAutospacing="1" w:line="240" w:lineRule="auto"/>
        <w:outlineLvl w:val="2"/>
        <w:rPr>
          <w:rFonts w:ascii="Arial" w:eastAsia="Times New Roman" w:hAnsi="Arial" w:cs="Arial"/>
          <w:b/>
          <w:bCs/>
          <w:sz w:val="20"/>
          <w:szCs w:val="20"/>
        </w:rPr>
      </w:pPr>
      <w:r w:rsidRPr="008A4AEF">
        <w:rPr>
          <w:rFonts w:ascii="Arial" w:eastAsia="Times New Roman" w:hAnsi="Arial" w:cs="Arial"/>
          <w:b/>
          <w:bCs/>
          <w:sz w:val="20"/>
          <w:szCs w:val="20"/>
        </w:rPr>
        <w:t>The Importance Of Ratios</w:t>
      </w:r>
    </w:p>
    <w:p w:rsidR="008A4AEF" w:rsidRPr="008A4AEF" w:rsidRDefault="008A4AEF" w:rsidP="008A4AEF">
      <w:pPr>
        <w:numPr>
          <w:ilvl w:val="0"/>
          <w:numId w:val="2"/>
        </w:numPr>
        <w:spacing w:before="100" w:beforeAutospacing="1" w:after="100" w:afterAutospacing="1" w:line="240" w:lineRule="auto"/>
        <w:rPr>
          <w:rFonts w:ascii="Arial" w:eastAsia="Times New Roman" w:hAnsi="Arial" w:cs="Arial"/>
          <w:sz w:val="20"/>
          <w:szCs w:val="20"/>
        </w:rPr>
      </w:pPr>
      <w:r w:rsidRPr="008A4AEF">
        <w:rPr>
          <w:rFonts w:ascii="Arial" w:eastAsia="Times New Roman" w:hAnsi="Arial" w:cs="Arial"/>
          <w:i/>
          <w:iCs/>
          <w:sz w:val="20"/>
          <w:szCs w:val="20"/>
        </w:rPr>
        <w:t>Ratios</w:t>
      </w:r>
      <w:r w:rsidRPr="008A4AEF">
        <w:rPr>
          <w:rFonts w:ascii="Arial" w:eastAsia="Times New Roman" w:hAnsi="Arial" w:cs="Arial"/>
          <w:sz w:val="20"/>
          <w:szCs w:val="20"/>
        </w:rPr>
        <w:t xml:space="preserve"> are often more important than levels.</w:t>
      </w:r>
    </w:p>
    <w:p w:rsidR="008A4AEF" w:rsidRPr="008A4AEF" w:rsidRDefault="008A4AEF" w:rsidP="008A4AEF">
      <w:pPr>
        <w:numPr>
          <w:ilvl w:val="0"/>
          <w:numId w:val="2"/>
        </w:numPr>
        <w:spacing w:before="100" w:beforeAutospacing="1" w:after="100" w:afterAutospacing="1" w:line="240" w:lineRule="auto"/>
        <w:rPr>
          <w:rFonts w:ascii="Arial" w:eastAsia="Times New Roman" w:hAnsi="Arial" w:cs="Arial"/>
          <w:sz w:val="20"/>
          <w:szCs w:val="20"/>
        </w:rPr>
      </w:pPr>
      <w:r w:rsidRPr="008A4AEF">
        <w:rPr>
          <w:rFonts w:ascii="Arial" w:eastAsia="Times New Roman" w:hAnsi="Arial" w:cs="Arial"/>
          <w:sz w:val="20"/>
          <w:szCs w:val="20"/>
        </w:rPr>
        <w:t xml:space="preserve">Ratios represent </w:t>
      </w:r>
      <w:r w:rsidRPr="008A4AEF">
        <w:rPr>
          <w:rFonts w:ascii="Arial" w:eastAsia="Times New Roman" w:hAnsi="Arial" w:cs="Arial"/>
          <w:i/>
          <w:iCs/>
          <w:sz w:val="20"/>
          <w:szCs w:val="20"/>
        </w:rPr>
        <w:t>homeostatic balances</w:t>
      </w:r>
      <w:r w:rsidRPr="008A4AEF">
        <w:rPr>
          <w:rFonts w:ascii="Arial" w:eastAsia="Times New Roman" w:hAnsi="Arial" w:cs="Arial"/>
          <w:sz w:val="20"/>
          <w:szCs w:val="20"/>
        </w:rPr>
        <w:t>.</w:t>
      </w:r>
    </w:p>
    <w:p w:rsidR="008A4AEF" w:rsidRPr="008A4AEF" w:rsidRDefault="008A4AEF" w:rsidP="008A4AEF">
      <w:pPr>
        <w:numPr>
          <w:ilvl w:val="0"/>
          <w:numId w:val="2"/>
        </w:numPr>
        <w:spacing w:before="100" w:beforeAutospacing="1" w:after="100" w:afterAutospacing="1" w:line="240" w:lineRule="auto"/>
        <w:rPr>
          <w:rFonts w:ascii="Arial" w:eastAsia="Times New Roman" w:hAnsi="Arial" w:cs="Arial"/>
          <w:sz w:val="20"/>
          <w:szCs w:val="20"/>
        </w:rPr>
      </w:pPr>
      <w:r w:rsidRPr="008A4AEF">
        <w:rPr>
          <w:rFonts w:ascii="Arial" w:eastAsia="Times New Roman" w:hAnsi="Arial" w:cs="Arial"/>
          <w:sz w:val="20"/>
          <w:szCs w:val="20"/>
        </w:rPr>
        <w:t xml:space="preserve">Ratios are indicative of disease </w:t>
      </w:r>
      <w:r w:rsidRPr="008A4AEF">
        <w:rPr>
          <w:rFonts w:ascii="Arial" w:eastAsia="Times New Roman" w:hAnsi="Arial" w:cs="Arial"/>
          <w:i/>
          <w:iCs/>
          <w:sz w:val="20"/>
          <w:szCs w:val="20"/>
        </w:rPr>
        <w:t>trends</w:t>
      </w:r>
      <w:r w:rsidRPr="008A4AEF">
        <w:rPr>
          <w:rFonts w:ascii="Arial" w:eastAsia="Times New Roman" w:hAnsi="Arial" w:cs="Arial"/>
          <w:sz w:val="20"/>
          <w:szCs w:val="20"/>
        </w:rPr>
        <w:t xml:space="preserve">. These are not diagnostic but are research </w:t>
      </w:r>
      <w:r w:rsidRPr="008A4AEF">
        <w:rPr>
          <w:rFonts w:ascii="Arial" w:eastAsia="Times New Roman" w:hAnsi="Arial" w:cs="Arial"/>
          <w:i/>
          <w:iCs/>
          <w:sz w:val="20"/>
          <w:szCs w:val="20"/>
        </w:rPr>
        <w:t>associations</w:t>
      </w:r>
      <w:r w:rsidRPr="008A4AEF">
        <w:rPr>
          <w:rFonts w:ascii="Arial" w:eastAsia="Times New Roman" w:hAnsi="Arial" w:cs="Arial"/>
          <w:sz w:val="20"/>
          <w:szCs w:val="20"/>
        </w:rPr>
        <w:t>.</w:t>
      </w:r>
    </w:p>
    <w:p w:rsidR="008A4AEF" w:rsidRPr="008A4AEF" w:rsidRDefault="008A4AEF" w:rsidP="008A4AEF">
      <w:pPr>
        <w:numPr>
          <w:ilvl w:val="0"/>
          <w:numId w:val="2"/>
        </w:numPr>
        <w:spacing w:before="100" w:beforeAutospacing="1" w:after="100" w:afterAutospacing="1" w:line="240" w:lineRule="auto"/>
        <w:rPr>
          <w:rFonts w:ascii="Arial" w:eastAsia="Times New Roman" w:hAnsi="Arial" w:cs="Arial"/>
          <w:sz w:val="20"/>
          <w:szCs w:val="20"/>
        </w:rPr>
      </w:pPr>
      <w:r w:rsidRPr="008A4AEF">
        <w:rPr>
          <w:rFonts w:ascii="Arial" w:eastAsia="Times New Roman" w:hAnsi="Arial" w:cs="Arial"/>
          <w:sz w:val="20"/>
          <w:szCs w:val="20"/>
        </w:rPr>
        <w:t xml:space="preserve">Ratios are frequently </w:t>
      </w:r>
      <w:r w:rsidRPr="008A4AEF">
        <w:rPr>
          <w:rFonts w:ascii="Arial" w:eastAsia="Times New Roman" w:hAnsi="Arial" w:cs="Arial"/>
          <w:i/>
          <w:iCs/>
          <w:sz w:val="20"/>
          <w:szCs w:val="20"/>
        </w:rPr>
        <w:t>predictive</w:t>
      </w:r>
      <w:r w:rsidRPr="008A4AEF">
        <w:rPr>
          <w:rFonts w:ascii="Arial" w:eastAsia="Times New Roman" w:hAnsi="Arial" w:cs="Arial"/>
          <w:sz w:val="20"/>
          <w:szCs w:val="20"/>
        </w:rPr>
        <w:t xml:space="preserve"> of future metabolic dysfunctions or hidden metabolic dysfunctions.</w:t>
      </w:r>
    </w:p>
    <w:p w:rsidR="008A4AEF" w:rsidRPr="008A4AEF" w:rsidRDefault="008A4AEF" w:rsidP="003720AA">
      <w:pPr>
        <w:numPr>
          <w:ilvl w:val="0"/>
          <w:numId w:val="2"/>
        </w:numPr>
        <w:spacing w:before="100" w:beforeAutospacing="1" w:after="100" w:afterAutospacing="1" w:line="240" w:lineRule="auto"/>
        <w:rPr>
          <w:rFonts w:ascii="Arial" w:eastAsia="Times New Roman" w:hAnsi="Arial" w:cs="Arial"/>
          <w:sz w:val="20"/>
          <w:szCs w:val="20"/>
        </w:rPr>
      </w:pPr>
      <w:r w:rsidRPr="008A4AEF">
        <w:rPr>
          <w:rFonts w:ascii="Arial" w:eastAsia="Times New Roman" w:hAnsi="Arial" w:cs="Arial"/>
          <w:sz w:val="20"/>
          <w:szCs w:val="20"/>
        </w:rPr>
        <w:t xml:space="preserve">The following ratios apply </w:t>
      </w:r>
      <w:r w:rsidRPr="008A4AEF">
        <w:rPr>
          <w:rFonts w:ascii="Arial" w:eastAsia="Times New Roman" w:hAnsi="Arial" w:cs="Arial"/>
          <w:i/>
          <w:iCs/>
          <w:sz w:val="20"/>
          <w:szCs w:val="20"/>
        </w:rPr>
        <w:t>only</w:t>
      </w:r>
      <w:r w:rsidRPr="008A4AEF">
        <w:rPr>
          <w:rFonts w:ascii="Arial" w:eastAsia="Times New Roman" w:hAnsi="Arial" w:cs="Arial"/>
          <w:sz w:val="20"/>
          <w:szCs w:val="20"/>
        </w:rPr>
        <w:t xml:space="preserve"> to tests run at </w:t>
      </w:r>
      <w:r w:rsidR="003720AA">
        <w:rPr>
          <w:rFonts w:ascii="Arial" w:eastAsia="Times New Roman" w:hAnsi="Arial" w:cs="Arial"/>
          <w:sz w:val="20"/>
          <w:szCs w:val="20"/>
        </w:rPr>
        <w:t xml:space="preserve">a lab that does NOT wash the hair. </w:t>
      </w:r>
      <w:r w:rsidRPr="008A4AEF">
        <w:rPr>
          <w:rFonts w:ascii="Arial" w:eastAsia="Times New Roman" w:hAnsi="Arial" w:cs="Arial"/>
          <w:sz w:val="20"/>
          <w:szCs w:val="20"/>
        </w:rPr>
        <w:t>Other labs may wash the hair in various ways, or use other laboratory instruments or procedures which will result in different mineral values. If you must evaluate a test from another lab, attempt to get another hair analysis test from Analytical Research as soon as practically possible.</w:t>
      </w:r>
    </w:p>
    <w:p w:rsidR="008A4AEF" w:rsidRPr="008A4AEF" w:rsidRDefault="008A4AEF" w:rsidP="008A4AEF">
      <w:pPr>
        <w:numPr>
          <w:ilvl w:val="0"/>
          <w:numId w:val="2"/>
        </w:numPr>
        <w:spacing w:before="100" w:beforeAutospacing="1" w:after="100" w:afterAutospacing="1" w:line="240" w:lineRule="auto"/>
        <w:rPr>
          <w:rFonts w:ascii="Arial" w:eastAsia="Times New Roman" w:hAnsi="Arial" w:cs="Arial"/>
          <w:sz w:val="20"/>
          <w:szCs w:val="20"/>
        </w:rPr>
      </w:pPr>
      <w:r w:rsidRPr="008A4AEF">
        <w:rPr>
          <w:rFonts w:ascii="Arial" w:eastAsia="Times New Roman" w:hAnsi="Arial" w:cs="Arial"/>
          <w:sz w:val="20"/>
          <w:szCs w:val="20"/>
        </w:rPr>
        <w:t xml:space="preserve">Ratios can be used to </w:t>
      </w:r>
      <w:r w:rsidRPr="008A4AEF">
        <w:rPr>
          <w:rFonts w:ascii="Arial" w:eastAsia="Times New Roman" w:hAnsi="Arial" w:cs="Arial"/>
          <w:i/>
          <w:iCs/>
          <w:sz w:val="20"/>
          <w:szCs w:val="20"/>
        </w:rPr>
        <w:t>chart progress</w:t>
      </w:r>
      <w:r w:rsidRPr="008A4AEF">
        <w:rPr>
          <w:rFonts w:ascii="Arial" w:eastAsia="Times New Roman" w:hAnsi="Arial" w:cs="Arial"/>
          <w:sz w:val="20"/>
          <w:szCs w:val="20"/>
        </w:rPr>
        <w:t>. However, one must consider all the important ratios, as well as mineral levels, symptoms and signs.</w:t>
      </w:r>
    </w:p>
    <w:p w:rsidR="008A4AEF" w:rsidRPr="008A4AEF" w:rsidRDefault="008A4AEF" w:rsidP="008A4AEF">
      <w:pPr>
        <w:numPr>
          <w:ilvl w:val="0"/>
          <w:numId w:val="2"/>
        </w:numPr>
        <w:spacing w:before="100" w:beforeAutospacing="1" w:after="100" w:afterAutospacing="1" w:line="240" w:lineRule="auto"/>
        <w:rPr>
          <w:rFonts w:ascii="Arial" w:eastAsia="Times New Roman" w:hAnsi="Arial" w:cs="Arial"/>
          <w:sz w:val="20"/>
          <w:szCs w:val="20"/>
        </w:rPr>
      </w:pPr>
      <w:r w:rsidRPr="008A4AEF">
        <w:rPr>
          <w:rFonts w:ascii="Arial" w:eastAsia="Times New Roman" w:hAnsi="Arial" w:cs="Arial"/>
          <w:sz w:val="20"/>
          <w:szCs w:val="20"/>
        </w:rPr>
        <w:t>Frequently, one or more ratios will look worse on a retest. This doesn't necessarily mean that the patient's health status is worse.</w:t>
      </w:r>
    </w:p>
    <w:p w:rsidR="008A4AEF" w:rsidRPr="008A4AEF" w:rsidRDefault="008A4AEF" w:rsidP="0087088C">
      <w:pPr>
        <w:numPr>
          <w:ilvl w:val="0"/>
          <w:numId w:val="2"/>
        </w:numPr>
        <w:spacing w:before="100" w:beforeAutospacing="1" w:after="100" w:afterAutospacing="1" w:line="240" w:lineRule="auto"/>
        <w:rPr>
          <w:rFonts w:ascii="Arial" w:eastAsia="Times New Roman" w:hAnsi="Arial" w:cs="Arial"/>
          <w:sz w:val="20"/>
          <w:szCs w:val="20"/>
        </w:rPr>
      </w:pPr>
      <w:r w:rsidRPr="008A4AEF">
        <w:rPr>
          <w:rFonts w:ascii="Arial" w:eastAsia="Times New Roman" w:hAnsi="Arial" w:cs="Arial"/>
          <w:sz w:val="20"/>
          <w:szCs w:val="20"/>
        </w:rPr>
        <w:t>The following five (5) ratios are the most important for evaluation purposes:</w:t>
      </w:r>
    </w:p>
    <w:p w:rsidR="008A4AEF" w:rsidRPr="008A4AEF" w:rsidRDefault="008A4AEF" w:rsidP="008A4AEF">
      <w:pPr>
        <w:spacing w:before="100" w:beforeAutospacing="1" w:after="100" w:afterAutospacing="1" w:line="240" w:lineRule="auto"/>
        <w:outlineLvl w:val="2"/>
        <w:rPr>
          <w:rFonts w:ascii="Arial" w:eastAsia="Times New Roman" w:hAnsi="Arial" w:cs="Arial"/>
          <w:b/>
          <w:bCs/>
          <w:sz w:val="20"/>
          <w:szCs w:val="20"/>
        </w:rPr>
      </w:pPr>
      <w:r w:rsidRPr="008A4AEF">
        <w:rPr>
          <w:rFonts w:ascii="Arial" w:eastAsia="Times New Roman" w:hAnsi="Arial" w:cs="Arial"/>
          <w:b/>
          <w:bCs/>
          <w:sz w:val="20"/>
          <w:szCs w:val="20"/>
        </w:rPr>
        <w:t>The Basic Mineral Ratios</w:t>
      </w:r>
    </w:p>
    <w:p w:rsidR="008A4AEF" w:rsidRPr="008A4AEF" w:rsidRDefault="008A4AEF" w:rsidP="008A4AEF">
      <w:pPr>
        <w:spacing w:after="0" w:line="240" w:lineRule="auto"/>
        <w:rPr>
          <w:rFonts w:ascii="Arial" w:eastAsia="Times New Roman" w:hAnsi="Arial" w:cs="Arial"/>
          <w:b/>
          <w:sz w:val="20"/>
          <w:szCs w:val="20"/>
        </w:rPr>
      </w:pPr>
      <w:r w:rsidRPr="003720AA">
        <w:rPr>
          <w:rFonts w:ascii="Arial" w:eastAsia="Times New Roman" w:hAnsi="Arial" w:cs="Arial"/>
          <w:b/>
          <w:sz w:val="20"/>
          <w:szCs w:val="20"/>
        </w:rPr>
        <w:t>Calcium/Magnesium (Ca/Mg) Ratio:</w:t>
      </w:r>
      <w:r w:rsidRPr="008A4AEF">
        <w:rPr>
          <w:rFonts w:ascii="Arial" w:eastAsia="Times New Roman" w:hAnsi="Arial" w:cs="Arial"/>
          <w:b/>
          <w:sz w:val="20"/>
          <w:szCs w:val="20"/>
        </w:rPr>
        <w:t xml:space="preserve"> </w:t>
      </w:r>
    </w:p>
    <w:p w:rsidR="008A4AEF" w:rsidRPr="008A4AEF" w:rsidRDefault="008A4AEF" w:rsidP="008A4AEF">
      <w:pPr>
        <w:numPr>
          <w:ilvl w:val="0"/>
          <w:numId w:val="3"/>
        </w:numPr>
        <w:spacing w:before="100" w:beforeAutospacing="1" w:after="100" w:afterAutospacing="1" w:line="240" w:lineRule="auto"/>
        <w:rPr>
          <w:rFonts w:ascii="Arial" w:eastAsia="Times New Roman" w:hAnsi="Arial" w:cs="Arial"/>
          <w:sz w:val="20"/>
          <w:szCs w:val="20"/>
        </w:rPr>
      </w:pPr>
      <w:r w:rsidRPr="008A4AEF">
        <w:rPr>
          <w:rFonts w:ascii="Arial" w:eastAsia="Times New Roman" w:hAnsi="Arial" w:cs="Arial"/>
          <w:sz w:val="20"/>
          <w:szCs w:val="20"/>
        </w:rPr>
        <w:t>Referred to as the blood-sugar ratio</w:t>
      </w:r>
    </w:p>
    <w:p w:rsidR="008A4AEF" w:rsidRPr="008A4AEF" w:rsidRDefault="008A4AEF" w:rsidP="008A4AEF">
      <w:pPr>
        <w:numPr>
          <w:ilvl w:val="0"/>
          <w:numId w:val="3"/>
        </w:numPr>
        <w:spacing w:before="100" w:beforeAutospacing="1" w:after="100" w:afterAutospacing="1" w:line="240" w:lineRule="auto"/>
        <w:rPr>
          <w:rFonts w:ascii="Arial" w:eastAsia="Times New Roman" w:hAnsi="Arial" w:cs="Arial"/>
          <w:sz w:val="20"/>
          <w:szCs w:val="20"/>
          <w:highlight w:val="yellow"/>
        </w:rPr>
      </w:pPr>
      <w:r w:rsidRPr="008A4AEF">
        <w:rPr>
          <w:rFonts w:ascii="Arial" w:eastAsia="Times New Roman" w:hAnsi="Arial" w:cs="Arial"/>
          <w:sz w:val="20"/>
          <w:szCs w:val="20"/>
          <w:highlight w:val="yellow"/>
        </w:rPr>
        <w:t>Normal ratio is 6.67:1</w:t>
      </w:r>
    </w:p>
    <w:p w:rsidR="008A4AEF" w:rsidRPr="008A4AEF" w:rsidRDefault="008A4AEF" w:rsidP="008A4AEF">
      <w:pPr>
        <w:numPr>
          <w:ilvl w:val="0"/>
          <w:numId w:val="3"/>
        </w:numPr>
        <w:spacing w:before="100" w:beforeAutospacing="1" w:after="100" w:afterAutospacing="1" w:line="240" w:lineRule="auto"/>
        <w:rPr>
          <w:rFonts w:ascii="Arial" w:eastAsia="Times New Roman" w:hAnsi="Arial" w:cs="Arial"/>
          <w:sz w:val="20"/>
          <w:szCs w:val="20"/>
        </w:rPr>
      </w:pPr>
      <w:r w:rsidRPr="008A4AEF">
        <w:rPr>
          <w:rFonts w:ascii="Arial" w:eastAsia="Times New Roman" w:hAnsi="Arial" w:cs="Arial"/>
          <w:sz w:val="20"/>
          <w:szCs w:val="20"/>
        </w:rPr>
        <w:t>Calcium is required for the release of insulin from the pancreas</w:t>
      </w:r>
    </w:p>
    <w:p w:rsidR="008A4AEF" w:rsidRPr="008A4AEF" w:rsidRDefault="008A4AEF" w:rsidP="008A4AEF">
      <w:pPr>
        <w:numPr>
          <w:ilvl w:val="0"/>
          <w:numId w:val="3"/>
        </w:numPr>
        <w:spacing w:before="100" w:beforeAutospacing="1" w:after="100" w:afterAutospacing="1" w:line="240" w:lineRule="auto"/>
        <w:rPr>
          <w:rFonts w:ascii="Arial" w:eastAsia="Times New Roman" w:hAnsi="Arial" w:cs="Arial"/>
          <w:sz w:val="20"/>
          <w:szCs w:val="20"/>
        </w:rPr>
      </w:pPr>
      <w:r w:rsidRPr="008A4AEF">
        <w:rPr>
          <w:rFonts w:ascii="Arial" w:eastAsia="Times New Roman" w:hAnsi="Arial" w:cs="Arial"/>
          <w:sz w:val="20"/>
          <w:szCs w:val="20"/>
        </w:rPr>
        <w:t>Magnesium inhibits insulin secretion</w:t>
      </w:r>
    </w:p>
    <w:p w:rsidR="008A4AEF" w:rsidRPr="008A4AEF" w:rsidRDefault="008A4AEF" w:rsidP="008A4AEF">
      <w:pPr>
        <w:numPr>
          <w:ilvl w:val="0"/>
          <w:numId w:val="3"/>
        </w:numPr>
        <w:spacing w:before="100" w:beforeAutospacing="1" w:after="100" w:afterAutospacing="1" w:line="240" w:lineRule="auto"/>
        <w:rPr>
          <w:rFonts w:ascii="Arial" w:eastAsia="Times New Roman" w:hAnsi="Arial" w:cs="Arial"/>
          <w:sz w:val="20"/>
          <w:szCs w:val="20"/>
        </w:rPr>
      </w:pPr>
      <w:r w:rsidRPr="008A4AEF">
        <w:rPr>
          <w:rFonts w:ascii="Arial" w:eastAsia="Times New Roman" w:hAnsi="Arial" w:cs="Arial"/>
          <w:sz w:val="20"/>
          <w:szCs w:val="20"/>
        </w:rPr>
        <w:t>Magnesium is necessary to keep calcium in solution</w:t>
      </w:r>
    </w:p>
    <w:p w:rsidR="008A4AEF" w:rsidRPr="008A4AEF" w:rsidRDefault="008A4AEF" w:rsidP="008A4AEF">
      <w:pPr>
        <w:spacing w:after="0" w:line="240" w:lineRule="auto"/>
        <w:rPr>
          <w:rFonts w:ascii="Arial" w:eastAsia="Times New Roman" w:hAnsi="Arial" w:cs="Arial"/>
          <w:b/>
          <w:sz w:val="20"/>
          <w:szCs w:val="20"/>
        </w:rPr>
      </w:pPr>
      <w:r w:rsidRPr="0087088C">
        <w:rPr>
          <w:rFonts w:ascii="Arial" w:eastAsia="Times New Roman" w:hAnsi="Arial" w:cs="Arial"/>
          <w:b/>
          <w:sz w:val="20"/>
          <w:szCs w:val="20"/>
        </w:rPr>
        <w:t>Trends Associated with the Calcium/Magnesium Ratio:</w:t>
      </w:r>
    </w:p>
    <w:tbl>
      <w:tblPr>
        <w:tblW w:w="5000" w:type="pct"/>
        <w:tblCellSpacing w:w="0" w:type="dxa"/>
        <w:tblCellMar>
          <w:left w:w="0" w:type="dxa"/>
          <w:right w:w="0" w:type="dxa"/>
        </w:tblCellMar>
        <w:tblLook w:val="04A0" w:firstRow="1" w:lastRow="0" w:firstColumn="1" w:lastColumn="0" w:noHBand="0" w:noVBand="1"/>
      </w:tblPr>
      <w:tblGrid>
        <w:gridCol w:w="1685"/>
        <w:gridCol w:w="7675"/>
      </w:tblGrid>
      <w:tr w:rsidR="008A4AEF" w:rsidRPr="008A4AEF" w:rsidTr="008A4AEF">
        <w:trPr>
          <w:trHeight w:val="288"/>
          <w:tblCellSpacing w:w="0" w:type="dxa"/>
        </w:trPr>
        <w:tc>
          <w:tcPr>
            <w:tcW w:w="900" w:type="pct"/>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Ratio:</w:t>
            </w:r>
          </w:p>
        </w:tc>
        <w:tc>
          <w:tcPr>
            <w:tcW w:w="4100" w:type="pct"/>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Trend:</w:t>
            </w:r>
          </w:p>
        </w:tc>
      </w:tr>
      <w:tr w:rsidR="008A4AEF" w:rsidRPr="008A4AEF" w:rsidTr="008A4AEF">
        <w:trPr>
          <w:trHeight w:val="324"/>
          <w:tblCellSpacing w:w="0" w:type="dxa"/>
        </w:trPr>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12+</w:t>
            </w:r>
          </w:p>
        </w:tc>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Severe glucose (sugar) sensitivity</w:t>
            </w:r>
          </w:p>
        </w:tc>
      </w:tr>
      <w:tr w:rsidR="008A4AEF" w:rsidRPr="008A4AEF" w:rsidTr="008A4AEF">
        <w:trPr>
          <w:trHeight w:val="324"/>
          <w:tblCellSpacing w:w="0" w:type="dxa"/>
        </w:trPr>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8.5 - 12</w:t>
            </w:r>
          </w:p>
        </w:tc>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Imbalanced glucose metabolism</w:t>
            </w:r>
          </w:p>
        </w:tc>
      </w:tr>
      <w:tr w:rsidR="008A4AEF" w:rsidRPr="008A4AEF" w:rsidTr="008A4AEF">
        <w:trPr>
          <w:trHeight w:val="324"/>
          <w:tblCellSpacing w:w="0" w:type="dxa"/>
        </w:trPr>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6.67 - 8.49</w:t>
            </w:r>
          </w:p>
        </w:tc>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Within optimal limits</w:t>
            </w:r>
          </w:p>
        </w:tc>
      </w:tr>
      <w:tr w:rsidR="008A4AEF" w:rsidRPr="008A4AEF" w:rsidTr="008A4AEF">
        <w:trPr>
          <w:trHeight w:val="324"/>
          <w:tblCellSpacing w:w="0" w:type="dxa"/>
        </w:trPr>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6.67</w:t>
            </w:r>
          </w:p>
        </w:tc>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IDEAL</w:t>
            </w:r>
          </w:p>
        </w:tc>
      </w:tr>
      <w:tr w:rsidR="008A4AEF" w:rsidRPr="008A4AEF" w:rsidTr="008A4AEF">
        <w:trPr>
          <w:trHeight w:val="324"/>
          <w:tblCellSpacing w:w="0" w:type="dxa"/>
        </w:trPr>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 xml:space="preserve">4.51 - 6.67 </w:t>
            </w:r>
          </w:p>
        </w:tc>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Within optimal limits</w:t>
            </w:r>
          </w:p>
        </w:tc>
      </w:tr>
      <w:tr w:rsidR="008A4AEF" w:rsidRPr="008A4AEF" w:rsidTr="008A4AEF">
        <w:trPr>
          <w:trHeight w:val="324"/>
          <w:tblCellSpacing w:w="0" w:type="dxa"/>
        </w:trPr>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 xml:space="preserve">3.3 - 4.50 </w:t>
            </w:r>
          </w:p>
        </w:tc>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Imbalanced glucose metabolism</w:t>
            </w:r>
          </w:p>
        </w:tc>
      </w:tr>
      <w:tr w:rsidR="008A4AEF" w:rsidRPr="008A4AEF" w:rsidTr="008A4AEF">
        <w:trPr>
          <w:tblCellSpacing w:w="0" w:type="dxa"/>
        </w:trPr>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Below - 3.3</w:t>
            </w:r>
          </w:p>
        </w:tc>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Severe glucose (sugar) sensitivity</w:t>
            </w:r>
          </w:p>
        </w:tc>
      </w:tr>
    </w:tbl>
    <w:p w:rsidR="008A4AEF" w:rsidRPr="008A4AEF" w:rsidRDefault="008A4AEF" w:rsidP="008A4AEF">
      <w:pPr>
        <w:spacing w:after="0" w:line="240" w:lineRule="auto"/>
        <w:rPr>
          <w:rFonts w:ascii="Arial" w:eastAsia="Times New Roman" w:hAnsi="Arial" w:cs="Arial"/>
          <w:b/>
          <w:sz w:val="20"/>
          <w:szCs w:val="20"/>
        </w:rPr>
      </w:pPr>
      <w:r w:rsidRPr="008A4AEF">
        <w:rPr>
          <w:rFonts w:ascii="Arial" w:eastAsia="Times New Roman" w:hAnsi="Arial" w:cs="Arial"/>
          <w:sz w:val="20"/>
          <w:szCs w:val="20"/>
        </w:rPr>
        <w:br/>
      </w:r>
      <w:r w:rsidRPr="003720AA">
        <w:rPr>
          <w:rFonts w:ascii="Arial" w:eastAsia="Times New Roman" w:hAnsi="Arial" w:cs="Arial"/>
          <w:b/>
          <w:sz w:val="20"/>
          <w:szCs w:val="20"/>
        </w:rPr>
        <w:t xml:space="preserve">Factors </w:t>
      </w:r>
      <w:r w:rsidR="003720AA">
        <w:rPr>
          <w:rFonts w:ascii="Arial" w:eastAsia="Times New Roman" w:hAnsi="Arial" w:cs="Arial"/>
          <w:b/>
          <w:sz w:val="20"/>
          <w:szCs w:val="20"/>
        </w:rPr>
        <w:t>W</w:t>
      </w:r>
      <w:r w:rsidRPr="003720AA">
        <w:rPr>
          <w:rFonts w:ascii="Arial" w:eastAsia="Times New Roman" w:hAnsi="Arial" w:cs="Arial"/>
          <w:b/>
          <w:sz w:val="20"/>
          <w:szCs w:val="20"/>
        </w:rPr>
        <w:t>hich may Modify the Interpretation of the Ratio:</w:t>
      </w:r>
    </w:p>
    <w:p w:rsidR="008A4AEF" w:rsidRPr="008A4AEF" w:rsidRDefault="008A4AEF" w:rsidP="008A4AEF">
      <w:pPr>
        <w:numPr>
          <w:ilvl w:val="0"/>
          <w:numId w:val="4"/>
        </w:numPr>
        <w:spacing w:before="100" w:beforeAutospacing="1" w:after="100" w:afterAutospacing="1" w:line="240" w:lineRule="auto"/>
        <w:rPr>
          <w:rFonts w:ascii="Arial" w:eastAsia="Times New Roman" w:hAnsi="Arial" w:cs="Arial"/>
          <w:sz w:val="20"/>
          <w:szCs w:val="20"/>
        </w:rPr>
      </w:pPr>
      <w:r w:rsidRPr="008A4AEF">
        <w:rPr>
          <w:rFonts w:ascii="Arial" w:eastAsia="Times New Roman" w:hAnsi="Arial" w:cs="Arial"/>
          <w:sz w:val="20"/>
          <w:szCs w:val="20"/>
        </w:rPr>
        <w:lastRenderedPageBreak/>
        <w:t>Calcium or magnesium loss will raise the levels temporarily</w:t>
      </w:r>
    </w:p>
    <w:p w:rsidR="008A4AEF" w:rsidRPr="008A4AEF" w:rsidRDefault="008A4AEF" w:rsidP="008A4AEF">
      <w:pPr>
        <w:numPr>
          <w:ilvl w:val="0"/>
          <w:numId w:val="4"/>
        </w:numPr>
        <w:spacing w:before="100" w:beforeAutospacing="1" w:after="100" w:afterAutospacing="1" w:line="240" w:lineRule="auto"/>
        <w:rPr>
          <w:rFonts w:ascii="Arial" w:eastAsia="Times New Roman" w:hAnsi="Arial" w:cs="Arial"/>
          <w:sz w:val="20"/>
          <w:szCs w:val="20"/>
        </w:rPr>
      </w:pPr>
      <w:r w:rsidRPr="008A4AEF">
        <w:rPr>
          <w:rFonts w:ascii="Arial" w:eastAsia="Times New Roman" w:hAnsi="Arial" w:cs="Arial"/>
          <w:sz w:val="20"/>
          <w:szCs w:val="20"/>
        </w:rPr>
        <w:t>Cortisone therapy will lower calcium levels</w:t>
      </w:r>
    </w:p>
    <w:p w:rsidR="008A4AEF" w:rsidRPr="008A4AEF" w:rsidRDefault="008A4AEF" w:rsidP="008A4AEF">
      <w:pPr>
        <w:numPr>
          <w:ilvl w:val="0"/>
          <w:numId w:val="4"/>
        </w:numPr>
        <w:spacing w:before="100" w:beforeAutospacing="1" w:after="100" w:afterAutospacing="1" w:line="240" w:lineRule="auto"/>
        <w:rPr>
          <w:rFonts w:ascii="Arial" w:eastAsia="Times New Roman" w:hAnsi="Arial" w:cs="Arial"/>
          <w:sz w:val="20"/>
          <w:szCs w:val="20"/>
        </w:rPr>
      </w:pPr>
      <w:r w:rsidRPr="008A4AEF">
        <w:rPr>
          <w:rFonts w:ascii="Arial" w:eastAsia="Times New Roman" w:hAnsi="Arial" w:cs="Arial"/>
          <w:sz w:val="20"/>
          <w:szCs w:val="20"/>
        </w:rPr>
        <w:t>Cortisone therapy will raise both sodium and potassium levels</w:t>
      </w:r>
    </w:p>
    <w:p w:rsidR="008A4AEF" w:rsidRPr="008A4AEF" w:rsidRDefault="008A4AEF" w:rsidP="008A4AEF">
      <w:pPr>
        <w:numPr>
          <w:ilvl w:val="0"/>
          <w:numId w:val="4"/>
        </w:numPr>
        <w:spacing w:before="100" w:beforeAutospacing="1" w:after="100" w:afterAutospacing="1" w:line="240" w:lineRule="auto"/>
        <w:rPr>
          <w:rFonts w:ascii="Arial" w:eastAsia="Times New Roman" w:hAnsi="Arial" w:cs="Arial"/>
          <w:sz w:val="20"/>
          <w:szCs w:val="20"/>
        </w:rPr>
      </w:pPr>
      <w:r w:rsidRPr="008A4AEF">
        <w:rPr>
          <w:rFonts w:ascii="Arial" w:eastAsia="Times New Roman" w:hAnsi="Arial" w:cs="Arial"/>
          <w:sz w:val="20"/>
          <w:szCs w:val="20"/>
        </w:rPr>
        <w:t>Lead and cadmium toxicity will displace calcium</w:t>
      </w:r>
    </w:p>
    <w:p w:rsidR="008A4AEF" w:rsidRPr="008A4AEF" w:rsidRDefault="008A4AEF" w:rsidP="008A4AEF">
      <w:pPr>
        <w:spacing w:after="0" w:line="240" w:lineRule="auto"/>
        <w:rPr>
          <w:rFonts w:ascii="Arial" w:eastAsia="Times New Roman" w:hAnsi="Arial" w:cs="Arial"/>
          <w:b/>
          <w:sz w:val="20"/>
          <w:szCs w:val="20"/>
        </w:rPr>
      </w:pPr>
      <w:r w:rsidRPr="0087088C">
        <w:rPr>
          <w:rFonts w:ascii="Arial" w:eastAsia="Times New Roman" w:hAnsi="Arial" w:cs="Arial"/>
          <w:b/>
          <w:sz w:val="20"/>
          <w:szCs w:val="20"/>
        </w:rPr>
        <w:t>Sodium/Potassium (Na/K) Ratio:</w:t>
      </w:r>
      <w:r w:rsidRPr="008A4AEF">
        <w:rPr>
          <w:rFonts w:ascii="Arial" w:eastAsia="Times New Roman" w:hAnsi="Arial" w:cs="Arial"/>
          <w:b/>
          <w:sz w:val="20"/>
          <w:szCs w:val="20"/>
        </w:rPr>
        <w:t xml:space="preserve"> </w:t>
      </w:r>
    </w:p>
    <w:p w:rsidR="008A4AEF" w:rsidRPr="008A4AEF" w:rsidRDefault="008A4AEF" w:rsidP="008A4AEF">
      <w:pPr>
        <w:numPr>
          <w:ilvl w:val="0"/>
          <w:numId w:val="5"/>
        </w:numPr>
        <w:spacing w:before="100" w:beforeAutospacing="1" w:after="100" w:afterAutospacing="1" w:line="240" w:lineRule="auto"/>
        <w:rPr>
          <w:rFonts w:ascii="Arial" w:eastAsia="Times New Roman" w:hAnsi="Arial" w:cs="Arial"/>
          <w:sz w:val="20"/>
          <w:szCs w:val="20"/>
        </w:rPr>
      </w:pPr>
      <w:r w:rsidRPr="008A4AEF">
        <w:rPr>
          <w:rFonts w:ascii="Arial" w:eastAsia="Times New Roman" w:hAnsi="Arial" w:cs="Arial"/>
          <w:sz w:val="20"/>
          <w:szCs w:val="20"/>
        </w:rPr>
        <w:t>Referred to as the life-death ratio because it is so critical</w:t>
      </w:r>
    </w:p>
    <w:p w:rsidR="008A4AEF" w:rsidRPr="008A4AEF" w:rsidRDefault="008A4AEF" w:rsidP="008A4AEF">
      <w:pPr>
        <w:numPr>
          <w:ilvl w:val="0"/>
          <w:numId w:val="5"/>
        </w:numPr>
        <w:spacing w:before="100" w:beforeAutospacing="1" w:after="100" w:afterAutospacing="1" w:line="240" w:lineRule="auto"/>
        <w:rPr>
          <w:rFonts w:ascii="Arial" w:eastAsia="Times New Roman" w:hAnsi="Arial" w:cs="Arial"/>
          <w:sz w:val="20"/>
          <w:szCs w:val="20"/>
        </w:rPr>
      </w:pPr>
      <w:r w:rsidRPr="008A4AEF">
        <w:rPr>
          <w:rFonts w:ascii="Arial" w:eastAsia="Times New Roman" w:hAnsi="Arial" w:cs="Arial"/>
          <w:sz w:val="20"/>
          <w:szCs w:val="20"/>
        </w:rPr>
        <w:t>Related to the sodium pump mechanism, and the electrical potential of cells which is regulated by sodium and potassium levels</w:t>
      </w:r>
    </w:p>
    <w:p w:rsidR="008A4AEF" w:rsidRPr="008A4AEF" w:rsidRDefault="008A4AEF" w:rsidP="008A4AEF">
      <w:pPr>
        <w:numPr>
          <w:ilvl w:val="0"/>
          <w:numId w:val="5"/>
        </w:numPr>
        <w:spacing w:before="100" w:beforeAutospacing="1" w:after="100" w:afterAutospacing="1" w:line="240" w:lineRule="auto"/>
        <w:rPr>
          <w:rFonts w:ascii="Arial" w:eastAsia="Times New Roman" w:hAnsi="Arial" w:cs="Arial"/>
          <w:sz w:val="20"/>
          <w:szCs w:val="20"/>
        </w:rPr>
      </w:pPr>
      <w:r w:rsidRPr="008A4AEF">
        <w:rPr>
          <w:rFonts w:ascii="Arial" w:eastAsia="Times New Roman" w:hAnsi="Arial" w:cs="Arial"/>
          <w:sz w:val="20"/>
          <w:szCs w:val="20"/>
        </w:rPr>
        <w:t>Sodium is normally extracellular, while potassium is normally intracellular. If the ratio of these minerals is unbalanced, it indicates important physiological malfunctions within the cells.</w:t>
      </w:r>
    </w:p>
    <w:p w:rsidR="008A4AEF" w:rsidRPr="008A4AEF" w:rsidRDefault="008A4AEF" w:rsidP="008A4AEF">
      <w:pPr>
        <w:numPr>
          <w:ilvl w:val="0"/>
          <w:numId w:val="5"/>
        </w:numPr>
        <w:spacing w:before="100" w:beforeAutospacing="1" w:after="100" w:afterAutospacing="1" w:line="240" w:lineRule="auto"/>
        <w:rPr>
          <w:rFonts w:ascii="Arial" w:eastAsia="Times New Roman" w:hAnsi="Arial" w:cs="Arial"/>
          <w:sz w:val="20"/>
          <w:szCs w:val="20"/>
        </w:rPr>
      </w:pPr>
      <w:r w:rsidRPr="008A4AEF">
        <w:rPr>
          <w:rFonts w:ascii="Arial" w:eastAsia="Times New Roman" w:hAnsi="Arial" w:cs="Arial"/>
          <w:sz w:val="20"/>
          <w:szCs w:val="20"/>
        </w:rPr>
        <w:t>The sodium/potassium ratio is intimately related to kidney, liver and adrenal gland function, and an imbalanced sodium/potassium ratio is associated with heart, kidney, liver, and immune deficiency diseases.</w:t>
      </w:r>
    </w:p>
    <w:p w:rsidR="008A4AEF" w:rsidRPr="008A4AEF" w:rsidRDefault="008A4AEF" w:rsidP="008A4AEF">
      <w:pPr>
        <w:numPr>
          <w:ilvl w:val="0"/>
          <w:numId w:val="5"/>
        </w:numPr>
        <w:spacing w:before="100" w:beforeAutospacing="1" w:after="100" w:afterAutospacing="1" w:line="240" w:lineRule="auto"/>
        <w:rPr>
          <w:rFonts w:ascii="Arial" w:eastAsia="Times New Roman" w:hAnsi="Arial" w:cs="Arial"/>
          <w:sz w:val="20"/>
          <w:szCs w:val="20"/>
        </w:rPr>
      </w:pPr>
      <w:r w:rsidRPr="008A4AEF">
        <w:rPr>
          <w:rFonts w:ascii="Arial" w:eastAsia="Times New Roman" w:hAnsi="Arial" w:cs="Arial"/>
          <w:sz w:val="20"/>
          <w:szCs w:val="20"/>
        </w:rPr>
        <w:t>The sodium/potassium ratio is intimately linked to adrenal gland function, and the balance between aldosterone (mineralocorticoid) and cortisone (glucocorticoid) secretion.</w:t>
      </w:r>
    </w:p>
    <w:p w:rsidR="008A4AEF" w:rsidRPr="008A4AEF" w:rsidRDefault="008A4AEF" w:rsidP="008A4AEF">
      <w:pPr>
        <w:spacing w:after="0" w:line="240" w:lineRule="auto"/>
        <w:rPr>
          <w:rFonts w:ascii="Arial" w:eastAsia="Times New Roman" w:hAnsi="Arial" w:cs="Arial"/>
          <w:b/>
          <w:sz w:val="20"/>
          <w:szCs w:val="20"/>
        </w:rPr>
      </w:pPr>
      <w:r w:rsidRPr="0087088C">
        <w:rPr>
          <w:rFonts w:ascii="Arial" w:eastAsia="Times New Roman" w:hAnsi="Arial" w:cs="Arial"/>
          <w:b/>
          <w:sz w:val="20"/>
          <w:szCs w:val="20"/>
        </w:rPr>
        <w:t>Trends Associated with Sodium/Potassium Ratio:</w:t>
      </w:r>
    </w:p>
    <w:tbl>
      <w:tblPr>
        <w:tblW w:w="5000" w:type="pct"/>
        <w:tblCellSpacing w:w="0" w:type="dxa"/>
        <w:tblCellMar>
          <w:left w:w="0" w:type="dxa"/>
          <w:right w:w="0" w:type="dxa"/>
        </w:tblCellMar>
        <w:tblLook w:val="04A0" w:firstRow="1" w:lastRow="0" w:firstColumn="1" w:lastColumn="0" w:noHBand="0" w:noVBand="1"/>
      </w:tblPr>
      <w:tblGrid>
        <w:gridCol w:w="1685"/>
        <w:gridCol w:w="7675"/>
      </w:tblGrid>
      <w:tr w:rsidR="008A4AEF" w:rsidRPr="008A4AEF" w:rsidTr="008A4AEF">
        <w:trPr>
          <w:trHeight w:val="324"/>
          <w:tblCellSpacing w:w="0" w:type="dxa"/>
        </w:trPr>
        <w:tc>
          <w:tcPr>
            <w:tcW w:w="900" w:type="pct"/>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Ratio:</w:t>
            </w:r>
          </w:p>
        </w:tc>
        <w:tc>
          <w:tcPr>
            <w:tcW w:w="4100" w:type="pct"/>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Trend:</w:t>
            </w:r>
          </w:p>
        </w:tc>
      </w:tr>
      <w:tr w:rsidR="008A4AEF" w:rsidRPr="008A4AEF" w:rsidTr="008A4AEF">
        <w:trPr>
          <w:trHeight w:val="744"/>
          <w:tblCellSpacing w:w="0" w:type="dxa"/>
        </w:trPr>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6.+</w:t>
            </w:r>
          </w:p>
        </w:tc>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Severe elevation - inflammation and adrenal imbalance. High ratio can also be associated with asthma, allergies, kidney and liver problems. A high sodium/potassium ratio is considered preferable to a low sodium/potassium ratio.</w:t>
            </w:r>
          </w:p>
        </w:tc>
      </w:tr>
      <w:tr w:rsidR="008A4AEF" w:rsidRPr="008A4AEF" w:rsidTr="008A4AEF">
        <w:trPr>
          <w:trHeight w:val="324"/>
          <w:tblCellSpacing w:w="0" w:type="dxa"/>
        </w:trPr>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 xml:space="preserve">4.5 - 6 </w:t>
            </w:r>
          </w:p>
        </w:tc>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 xml:space="preserve">Moderate elevation - tendency towards inflammation </w:t>
            </w:r>
          </w:p>
        </w:tc>
      </w:tr>
      <w:tr w:rsidR="008A4AEF" w:rsidRPr="008A4AEF" w:rsidTr="008A4AEF">
        <w:trPr>
          <w:trHeight w:val="324"/>
          <w:tblCellSpacing w:w="0" w:type="dxa"/>
        </w:trPr>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2.5 - 4.49</w:t>
            </w:r>
          </w:p>
        </w:tc>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 xml:space="preserve">Mild elevation - good adrenal function </w:t>
            </w:r>
          </w:p>
        </w:tc>
      </w:tr>
      <w:tr w:rsidR="008A4AEF" w:rsidRPr="008A4AEF" w:rsidTr="008A4AEF">
        <w:trPr>
          <w:trHeight w:val="324"/>
          <w:tblCellSpacing w:w="0" w:type="dxa"/>
        </w:trPr>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 xml:space="preserve">2.5 </w:t>
            </w:r>
          </w:p>
        </w:tc>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 xml:space="preserve">IDEAL </w:t>
            </w:r>
          </w:p>
        </w:tc>
      </w:tr>
      <w:tr w:rsidR="008A4AEF" w:rsidRPr="008A4AEF" w:rsidTr="008A4AEF">
        <w:trPr>
          <w:trHeight w:val="324"/>
          <w:tblCellSpacing w:w="0" w:type="dxa"/>
        </w:trPr>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2 - 2.49</w:t>
            </w:r>
          </w:p>
        </w:tc>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 xml:space="preserve">Mild inversion - beginning of adrenal exhaustion </w:t>
            </w:r>
          </w:p>
        </w:tc>
      </w:tr>
      <w:tr w:rsidR="008A4AEF" w:rsidRPr="008A4AEF" w:rsidTr="008A4AEF">
        <w:trPr>
          <w:trHeight w:val="516"/>
          <w:tblCellSpacing w:w="0" w:type="dxa"/>
        </w:trPr>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 xml:space="preserve">1 - 2 </w:t>
            </w:r>
          </w:p>
        </w:tc>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 xml:space="preserve">Moderate inversion - kidney and liver dysfunction, allergies, arthritis, adrenal exhaustion, digestive problems, deficiency of hydrochloric acid. </w:t>
            </w:r>
          </w:p>
        </w:tc>
      </w:tr>
      <w:tr w:rsidR="008A4AEF" w:rsidRPr="008A4AEF" w:rsidTr="008A4AEF">
        <w:trPr>
          <w:tblCellSpacing w:w="0" w:type="dxa"/>
        </w:trPr>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 xml:space="preserve">Below 1 </w:t>
            </w:r>
          </w:p>
        </w:tc>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 xml:space="preserve">Severe inversion - tendency towards heart attack, cancer, arthritis, kidney and liver disorders. </w:t>
            </w:r>
          </w:p>
        </w:tc>
      </w:tr>
    </w:tbl>
    <w:p w:rsidR="008A4AEF" w:rsidRPr="008A4AEF" w:rsidRDefault="008A4AEF" w:rsidP="008A4AEF">
      <w:pPr>
        <w:spacing w:after="0" w:line="240" w:lineRule="auto"/>
        <w:rPr>
          <w:rFonts w:ascii="Arial" w:eastAsia="Times New Roman" w:hAnsi="Arial" w:cs="Arial"/>
          <w:b/>
          <w:sz w:val="20"/>
          <w:szCs w:val="20"/>
        </w:rPr>
      </w:pPr>
      <w:r w:rsidRPr="008A4AEF">
        <w:rPr>
          <w:rFonts w:ascii="Arial" w:eastAsia="Times New Roman" w:hAnsi="Arial" w:cs="Arial"/>
          <w:sz w:val="20"/>
          <w:szCs w:val="20"/>
        </w:rPr>
        <w:br/>
      </w:r>
      <w:r w:rsidRPr="0087088C">
        <w:rPr>
          <w:rFonts w:ascii="Arial" w:eastAsia="Times New Roman" w:hAnsi="Arial" w:cs="Arial"/>
          <w:b/>
          <w:sz w:val="20"/>
          <w:szCs w:val="20"/>
        </w:rPr>
        <w:t xml:space="preserve">Factors </w:t>
      </w:r>
      <w:r w:rsidR="0087088C">
        <w:rPr>
          <w:rFonts w:ascii="Arial" w:eastAsia="Times New Roman" w:hAnsi="Arial" w:cs="Arial"/>
          <w:b/>
          <w:sz w:val="20"/>
          <w:szCs w:val="20"/>
        </w:rPr>
        <w:t>W</w:t>
      </w:r>
      <w:r w:rsidRPr="0087088C">
        <w:rPr>
          <w:rFonts w:ascii="Arial" w:eastAsia="Times New Roman" w:hAnsi="Arial" w:cs="Arial"/>
          <w:b/>
          <w:sz w:val="20"/>
          <w:szCs w:val="20"/>
        </w:rPr>
        <w:t>hich may Modify the Interpretation of the Ratio:</w:t>
      </w:r>
      <w:r w:rsidRPr="008A4AEF">
        <w:rPr>
          <w:rFonts w:ascii="Arial" w:eastAsia="Times New Roman" w:hAnsi="Arial" w:cs="Arial"/>
          <w:b/>
          <w:sz w:val="20"/>
          <w:szCs w:val="20"/>
        </w:rPr>
        <w:t xml:space="preserve"> </w:t>
      </w:r>
    </w:p>
    <w:p w:rsidR="008A4AEF" w:rsidRPr="008A4AEF" w:rsidRDefault="008A4AEF" w:rsidP="008A4AEF">
      <w:pPr>
        <w:numPr>
          <w:ilvl w:val="0"/>
          <w:numId w:val="6"/>
        </w:numPr>
        <w:spacing w:before="100" w:beforeAutospacing="1" w:after="100" w:afterAutospacing="1" w:line="240" w:lineRule="auto"/>
        <w:rPr>
          <w:rFonts w:ascii="Arial" w:eastAsia="Times New Roman" w:hAnsi="Arial" w:cs="Arial"/>
          <w:sz w:val="20"/>
          <w:szCs w:val="20"/>
        </w:rPr>
      </w:pPr>
      <w:r w:rsidRPr="008A4AEF">
        <w:rPr>
          <w:rFonts w:ascii="Arial" w:eastAsia="Times New Roman" w:hAnsi="Arial" w:cs="Arial"/>
          <w:sz w:val="20"/>
          <w:szCs w:val="20"/>
        </w:rPr>
        <w:t>Mercury or cadmium toxicity, or an elimination of these metals can affect the sodium/potassium ratio.</w:t>
      </w:r>
    </w:p>
    <w:p w:rsidR="008A4AEF" w:rsidRPr="008A4AEF" w:rsidRDefault="008A4AEF" w:rsidP="008A4AEF">
      <w:pPr>
        <w:numPr>
          <w:ilvl w:val="0"/>
          <w:numId w:val="6"/>
        </w:numPr>
        <w:spacing w:before="100" w:beforeAutospacing="1" w:after="100" w:afterAutospacing="1" w:line="240" w:lineRule="auto"/>
        <w:rPr>
          <w:rFonts w:ascii="Arial" w:eastAsia="Times New Roman" w:hAnsi="Arial" w:cs="Arial"/>
          <w:sz w:val="20"/>
          <w:szCs w:val="20"/>
        </w:rPr>
      </w:pPr>
      <w:r w:rsidRPr="008A4AEF">
        <w:rPr>
          <w:rFonts w:ascii="Arial" w:eastAsia="Times New Roman" w:hAnsi="Arial" w:cs="Arial"/>
          <w:sz w:val="20"/>
          <w:szCs w:val="20"/>
        </w:rPr>
        <w:t>Sometimes a sodium/potassium ratio will be worse on a retest, but the patient feels better. This is because some other mineral or mineral ratio on the chart has improved, such as the elimination of cadmium or copper, or normalization of another ratio. The elimination of a heavy toxic metal is the most common cause of a sodium/potassium inversion, on a retest chart.</w:t>
      </w:r>
    </w:p>
    <w:p w:rsidR="008A4AEF" w:rsidRPr="008A4AEF" w:rsidRDefault="008A4AEF" w:rsidP="008A4AEF">
      <w:pPr>
        <w:numPr>
          <w:ilvl w:val="0"/>
          <w:numId w:val="6"/>
        </w:numPr>
        <w:spacing w:before="100" w:beforeAutospacing="1" w:after="100" w:afterAutospacing="1" w:line="240" w:lineRule="auto"/>
        <w:rPr>
          <w:rFonts w:ascii="Arial" w:eastAsia="Times New Roman" w:hAnsi="Arial" w:cs="Arial"/>
          <w:sz w:val="20"/>
          <w:szCs w:val="20"/>
        </w:rPr>
      </w:pPr>
      <w:r w:rsidRPr="008A4AEF">
        <w:rPr>
          <w:rFonts w:ascii="Arial" w:eastAsia="Times New Roman" w:hAnsi="Arial" w:cs="Arial"/>
          <w:sz w:val="20"/>
          <w:szCs w:val="20"/>
        </w:rPr>
        <w:t>Occasionally a sodium or potassium loss can occur.</w:t>
      </w:r>
    </w:p>
    <w:p w:rsidR="008A4AEF" w:rsidRPr="008A4AEF" w:rsidRDefault="008A4AEF" w:rsidP="008A4AEF">
      <w:pPr>
        <w:spacing w:after="0" w:line="240" w:lineRule="auto"/>
        <w:rPr>
          <w:rFonts w:ascii="Arial" w:eastAsia="Times New Roman" w:hAnsi="Arial" w:cs="Arial"/>
          <w:b/>
          <w:sz w:val="20"/>
          <w:szCs w:val="20"/>
        </w:rPr>
      </w:pPr>
      <w:r w:rsidRPr="003720AA">
        <w:rPr>
          <w:rFonts w:ascii="Arial" w:eastAsia="Times New Roman" w:hAnsi="Arial" w:cs="Arial"/>
          <w:b/>
          <w:sz w:val="20"/>
          <w:szCs w:val="20"/>
        </w:rPr>
        <w:t>Calcium/Potassium (Ca/K) Ratio:</w:t>
      </w:r>
      <w:r w:rsidRPr="008A4AEF">
        <w:rPr>
          <w:rFonts w:ascii="Arial" w:eastAsia="Times New Roman" w:hAnsi="Arial" w:cs="Arial"/>
          <w:b/>
          <w:sz w:val="20"/>
          <w:szCs w:val="20"/>
        </w:rPr>
        <w:t xml:space="preserve"> </w:t>
      </w:r>
    </w:p>
    <w:p w:rsidR="008A4AEF" w:rsidRPr="008A4AEF" w:rsidRDefault="008A4AEF" w:rsidP="008A4AEF">
      <w:pPr>
        <w:numPr>
          <w:ilvl w:val="0"/>
          <w:numId w:val="7"/>
        </w:numPr>
        <w:spacing w:before="100" w:beforeAutospacing="1" w:after="100" w:afterAutospacing="1" w:line="240" w:lineRule="auto"/>
        <w:rPr>
          <w:rFonts w:ascii="Arial" w:eastAsia="Times New Roman" w:hAnsi="Arial" w:cs="Arial"/>
          <w:sz w:val="20"/>
          <w:szCs w:val="20"/>
        </w:rPr>
      </w:pPr>
      <w:r w:rsidRPr="008A4AEF">
        <w:rPr>
          <w:rFonts w:ascii="Arial" w:eastAsia="Times New Roman" w:hAnsi="Arial" w:cs="Arial"/>
          <w:sz w:val="20"/>
          <w:szCs w:val="20"/>
        </w:rPr>
        <w:t>Called the thyroid ratio because calcium and potassium play a vital role in regulating thyroid activity.</w:t>
      </w:r>
    </w:p>
    <w:p w:rsidR="008A4AEF" w:rsidRPr="008A4AEF" w:rsidRDefault="008A4AEF" w:rsidP="008A4AEF">
      <w:pPr>
        <w:numPr>
          <w:ilvl w:val="0"/>
          <w:numId w:val="7"/>
        </w:numPr>
        <w:spacing w:before="100" w:beforeAutospacing="1" w:after="100" w:afterAutospacing="1" w:line="240" w:lineRule="auto"/>
        <w:rPr>
          <w:rFonts w:ascii="Arial" w:eastAsia="Times New Roman" w:hAnsi="Arial" w:cs="Arial"/>
          <w:sz w:val="20"/>
          <w:szCs w:val="20"/>
        </w:rPr>
      </w:pPr>
      <w:r w:rsidRPr="008A4AEF">
        <w:rPr>
          <w:rFonts w:ascii="Arial" w:eastAsia="Times New Roman" w:hAnsi="Arial" w:cs="Arial"/>
          <w:sz w:val="20"/>
          <w:szCs w:val="20"/>
        </w:rPr>
        <w:t>Does not always correlate with blood thyroid tests because hair analysis is a tissue test. Often blood tests will be normal but hair analysis will indicate an impaired thyroid function. Sometimes symptoms of hypothyroidism may be evident, but the hair test will show a hyperactive thyroid ratio. For nutritional correction, it is prudent to follow the hair analysis indication.</w:t>
      </w:r>
    </w:p>
    <w:p w:rsidR="008A4AEF" w:rsidRPr="008A4AEF" w:rsidRDefault="008A4AEF" w:rsidP="008A4AEF">
      <w:pPr>
        <w:spacing w:after="0" w:line="240" w:lineRule="auto"/>
        <w:rPr>
          <w:rFonts w:ascii="Arial" w:eastAsia="Times New Roman" w:hAnsi="Arial" w:cs="Arial"/>
          <w:b/>
          <w:sz w:val="20"/>
          <w:szCs w:val="20"/>
        </w:rPr>
      </w:pPr>
      <w:r w:rsidRPr="008A4AEF">
        <w:rPr>
          <w:rFonts w:ascii="Arial" w:eastAsia="Times New Roman" w:hAnsi="Arial" w:cs="Arial"/>
          <w:sz w:val="20"/>
          <w:szCs w:val="20"/>
        </w:rPr>
        <w:lastRenderedPageBreak/>
        <w:br/>
      </w:r>
      <w:r w:rsidRPr="003720AA">
        <w:rPr>
          <w:rFonts w:ascii="Arial" w:eastAsia="Times New Roman" w:hAnsi="Arial" w:cs="Arial"/>
          <w:b/>
          <w:sz w:val="20"/>
          <w:szCs w:val="20"/>
          <w:highlight w:val="yellow"/>
        </w:rPr>
        <w:t>Ideal Calcium/Potassium Ratio is 4:1:</w:t>
      </w:r>
      <w:r w:rsidRPr="008A4AEF">
        <w:rPr>
          <w:rFonts w:ascii="Arial" w:eastAsia="Times New Roman" w:hAnsi="Arial" w:cs="Arial"/>
          <w:b/>
          <w:sz w:val="20"/>
          <w:szCs w:val="20"/>
        </w:rPr>
        <w:t xml:space="preserve"> </w:t>
      </w:r>
    </w:p>
    <w:p w:rsidR="008A4AEF" w:rsidRPr="008A4AEF" w:rsidRDefault="008A4AEF" w:rsidP="008A4AEF">
      <w:pPr>
        <w:numPr>
          <w:ilvl w:val="0"/>
          <w:numId w:val="8"/>
        </w:numPr>
        <w:spacing w:before="100" w:beforeAutospacing="1" w:after="100" w:afterAutospacing="1" w:line="240" w:lineRule="auto"/>
        <w:rPr>
          <w:rFonts w:ascii="Arial" w:eastAsia="Times New Roman" w:hAnsi="Arial" w:cs="Arial"/>
          <w:sz w:val="20"/>
          <w:szCs w:val="20"/>
        </w:rPr>
      </w:pPr>
      <w:r w:rsidRPr="008A4AEF">
        <w:rPr>
          <w:rFonts w:ascii="Arial" w:eastAsia="Times New Roman" w:hAnsi="Arial" w:cs="Arial"/>
          <w:sz w:val="20"/>
          <w:szCs w:val="20"/>
        </w:rPr>
        <w:t>A calcium/potassium ratio of less than 4:1 is indicative of increased thyroid activity.</w:t>
      </w:r>
    </w:p>
    <w:p w:rsidR="008A4AEF" w:rsidRPr="008A4AEF" w:rsidRDefault="008A4AEF" w:rsidP="008A4AEF">
      <w:pPr>
        <w:numPr>
          <w:ilvl w:val="0"/>
          <w:numId w:val="8"/>
        </w:numPr>
        <w:spacing w:before="100" w:beforeAutospacing="1" w:after="100" w:afterAutospacing="1" w:line="240" w:lineRule="auto"/>
        <w:rPr>
          <w:rFonts w:ascii="Arial" w:eastAsia="Times New Roman" w:hAnsi="Arial" w:cs="Arial"/>
          <w:sz w:val="20"/>
          <w:szCs w:val="20"/>
        </w:rPr>
      </w:pPr>
      <w:r w:rsidRPr="008A4AEF">
        <w:rPr>
          <w:rFonts w:ascii="Arial" w:eastAsia="Times New Roman" w:hAnsi="Arial" w:cs="Arial"/>
          <w:sz w:val="20"/>
          <w:szCs w:val="20"/>
        </w:rPr>
        <w:t>The thyroid gland is one of the major glands which regulate metabolic rate in the body. A hyperactive thyroid is associated with fast metabolism.</w:t>
      </w:r>
    </w:p>
    <w:p w:rsidR="008A4AEF" w:rsidRPr="008A4AEF" w:rsidRDefault="008A4AEF" w:rsidP="008A4AEF">
      <w:pPr>
        <w:numPr>
          <w:ilvl w:val="0"/>
          <w:numId w:val="8"/>
        </w:numPr>
        <w:spacing w:before="100" w:beforeAutospacing="1" w:after="100" w:afterAutospacing="1" w:line="240" w:lineRule="auto"/>
        <w:rPr>
          <w:rFonts w:ascii="Arial" w:eastAsia="Times New Roman" w:hAnsi="Arial" w:cs="Arial"/>
          <w:sz w:val="20"/>
          <w:szCs w:val="20"/>
        </w:rPr>
      </w:pPr>
      <w:r w:rsidRPr="008A4AEF">
        <w:rPr>
          <w:rFonts w:ascii="Arial" w:eastAsia="Times New Roman" w:hAnsi="Arial" w:cs="Arial"/>
          <w:sz w:val="20"/>
          <w:szCs w:val="20"/>
        </w:rPr>
        <w:t>When the thyroid (and adrenal) ratios are not normal, the efficiency of energy production in the body decreases. It is like an engine that is turning too slow or too fast - power output declines.</w:t>
      </w:r>
    </w:p>
    <w:p w:rsidR="008A4AEF" w:rsidRPr="008A4AEF" w:rsidRDefault="008A4AEF" w:rsidP="008A4AEF">
      <w:pPr>
        <w:spacing w:after="0" w:line="240" w:lineRule="auto"/>
        <w:rPr>
          <w:rFonts w:ascii="Arial" w:eastAsia="Times New Roman" w:hAnsi="Arial" w:cs="Arial"/>
          <w:b/>
          <w:sz w:val="20"/>
          <w:szCs w:val="20"/>
        </w:rPr>
      </w:pPr>
      <w:r w:rsidRPr="003720AA">
        <w:rPr>
          <w:rFonts w:ascii="Arial" w:eastAsia="Times New Roman" w:hAnsi="Arial" w:cs="Arial"/>
          <w:b/>
          <w:sz w:val="20"/>
          <w:szCs w:val="20"/>
        </w:rPr>
        <w:t>Symptoms of Reduced Thyroid Activity Include:</w:t>
      </w:r>
      <w:r w:rsidRPr="008A4AEF">
        <w:rPr>
          <w:rFonts w:ascii="Arial" w:eastAsia="Times New Roman" w:hAnsi="Arial" w:cs="Arial"/>
          <w:b/>
          <w:sz w:val="20"/>
          <w:szCs w:val="20"/>
        </w:rPr>
        <w:t xml:space="preserve"> </w:t>
      </w:r>
    </w:p>
    <w:p w:rsidR="008A4AEF" w:rsidRPr="008A4AEF" w:rsidRDefault="008A4AEF" w:rsidP="008A4AEF">
      <w:pPr>
        <w:numPr>
          <w:ilvl w:val="0"/>
          <w:numId w:val="9"/>
        </w:numPr>
        <w:spacing w:before="100" w:beforeAutospacing="1" w:after="100" w:afterAutospacing="1" w:line="240" w:lineRule="auto"/>
        <w:rPr>
          <w:rFonts w:ascii="Arial" w:eastAsia="Times New Roman" w:hAnsi="Arial" w:cs="Arial"/>
          <w:sz w:val="20"/>
          <w:szCs w:val="20"/>
        </w:rPr>
      </w:pPr>
      <w:r w:rsidRPr="008A4AEF">
        <w:rPr>
          <w:rFonts w:ascii="Arial" w:eastAsia="Times New Roman" w:hAnsi="Arial" w:cs="Arial"/>
          <w:sz w:val="20"/>
          <w:szCs w:val="20"/>
        </w:rPr>
        <w:t>Tendency to gain weight</w:t>
      </w:r>
    </w:p>
    <w:p w:rsidR="008A4AEF" w:rsidRPr="008A4AEF" w:rsidRDefault="008A4AEF" w:rsidP="008A4AEF">
      <w:pPr>
        <w:numPr>
          <w:ilvl w:val="0"/>
          <w:numId w:val="9"/>
        </w:numPr>
        <w:spacing w:before="100" w:beforeAutospacing="1" w:after="100" w:afterAutospacing="1" w:line="240" w:lineRule="auto"/>
        <w:rPr>
          <w:rFonts w:ascii="Arial" w:eastAsia="Times New Roman" w:hAnsi="Arial" w:cs="Arial"/>
          <w:sz w:val="20"/>
          <w:szCs w:val="20"/>
        </w:rPr>
      </w:pPr>
      <w:r w:rsidRPr="008A4AEF">
        <w:rPr>
          <w:rFonts w:ascii="Arial" w:eastAsia="Times New Roman" w:hAnsi="Arial" w:cs="Arial"/>
          <w:sz w:val="20"/>
          <w:szCs w:val="20"/>
        </w:rPr>
        <w:t>Cold hands and feet - tendency to feel cold</w:t>
      </w:r>
    </w:p>
    <w:p w:rsidR="008A4AEF" w:rsidRPr="008A4AEF" w:rsidRDefault="008A4AEF" w:rsidP="008A4AEF">
      <w:pPr>
        <w:numPr>
          <w:ilvl w:val="0"/>
          <w:numId w:val="9"/>
        </w:numPr>
        <w:spacing w:before="100" w:beforeAutospacing="1" w:after="100" w:afterAutospacing="1" w:line="240" w:lineRule="auto"/>
        <w:rPr>
          <w:rFonts w:ascii="Arial" w:eastAsia="Times New Roman" w:hAnsi="Arial" w:cs="Arial"/>
          <w:sz w:val="20"/>
          <w:szCs w:val="20"/>
        </w:rPr>
      </w:pPr>
      <w:r w:rsidRPr="008A4AEF">
        <w:rPr>
          <w:rFonts w:ascii="Arial" w:eastAsia="Times New Roman" w:hAnsi="Arial" w:cs="Arial"/>
          <w:sz w:val="20"/>
          <w:szCs w:val="20"/>
        </w:rPr>
        <w:t>Lack of sweating</w:t>
      </w:r>
    </w:p>
    <w:p w:rsidR="008A4AEF" w:rsidRPr="008A4AEF" w:rsidRDefault="008A4AEF" w:rsidP="008A4AEF">
      <w:pPr>
        <w:numPr>
          <w:ilvl w:val="0"/>
          <w:numId w:val="9"/>
        </w:numPr>
        <w:spacing w:before="100" w:beforeAutospacing="1" w:after="100" w:afterAutospacing="1" w:line="240" w:lineRule="auto"/>
        <w:rPr>
          <w:rFonts w:ascii="Arial" w:eastAsia="Times New Roman" w:hAnsi="Arial" w:cs="Arial"/>
          <w:sz w:val="20"/>
          <w:szCs w:val="20"/>
        </w:rPr>
      </w:pPr>
      <w:r w:rsidRPr="008A4AEF">
        <w:rPr>
          <w:rFonts w:ascii="Arial" w:eastAsia="Times New Roman" w:hAnsi="Arial" w:cs="Arial"/>
          <w:sz w:val="20"/>
          <w:szCs w:val="20"/>
        </w:rPr>
        <w:t>Fatigue</w:t>
      </w:r>
    </w:p>
    <w:p w:rsidR="008A4AEF" w:rsidRPr="008A4AEF" w:rsidRDefault="008A4AEF" w:rsidP="008A4AEF">
      <w:pPr>
        <w:numPr>
          <w:ilvl w:val="0"/>
          <w:numId w:val="9"/>
        </w:numPr>
        <w:spacing w:before="100" w:beforeAutospacing="1" w:after="100" w:afterAutospacing="1" w:line="240" w:lineRule="auto"/>
        <w:rPr>
          <w:rFonts w:ascii="Arial" w:eastAsia="Times New Roman" w:hAnsi="Arial" w:cs="Arial"/>
          <w:sz w:val="20"/>
          <w:szCs w:val="20"/>
        </w:rPr>
      </w:pPr>
      <w:r w:rsidRPr="008A4AEF">
        <w:rPr>
          <w:rFonts w:ascii="Arial" w:eastAsia="Times New Roman" w:hAnsi="Arial" w:cs="Arial"/>
          <w:sz w:val="20"/>
          <w:szCs w:val="20"/>
        </w:rPr>
        <w:t>Dry skin and dry hair</w:t>
      </w:r>
    </w:p>
    <w:p w:rsidR="008A4AEF" w:rsidRPr="008A4AEF" w:rsidRDefault="008A4AEF" w:rsidP="008A4AEF">
      <w:pPr>
        <w:numPr>
          <w:ilvl w:val="0"/>
          <w:numId w:val="9"/>
        </w:numPr>
        <w:spacing w:before="100" w:beforeAutospacing="1" w:after="100" w:afterAutospacing="1" w:line="240" w:lineRule="auto"/>
        <w:rPr>
          <w:rFonts w:ascii="Arial" w:eastAsia="Times New Roman" w:hAnsi="Arial" w:cs="Arial"/>
          <w:sz w:val="20"/>
          <w:szCs w:val="20"/>
        </w:rPr>
      </w:pPr>
      <w:r w:rsidRPr="008A4AEF">
        <w:rPr>
          <w:rFonts w:ascii="Arial" w:eastAsia="Times New Roman" w:hAnsi="Arial" w:cs="Arial"/>
          <w:sz w:val="20"/>
          <w:szCs w:val="20"/>
        </w:rPr>
        <w:t>Tendency towards constipation</w:t>
      </w:r>
    </w:p>
    <w:p w:rsidR="008A4AEF" w:rsidRPr="008A4AEF" w:rsidRDefault="008A4AEF" w:rsidP="008A4AEF">
      <w:pPr>
        <w:spacing w:after="0" w:line="240" w:lineRule="auto"/>
        <w:rPr>
          <w:rFonts w:ascii="Arial" w:eastAsia="Times New Roman" w:hAnsi="Arial" w:cs="Arial"/>
          <w:b/>
          <w:sz w:val="20"/>
          <w:szCs w:val="20"/>
        </w:rPr>
      </w:pPr>
      <w:r w:rsidRPr="003720AA">
        <w:rPr>
          <w:rFonts w:ascii="Arial" w:eastAsia="Times New Roman" w:hAnsi="Arial" w:cs="Arial"/>
          <w:b/>
          <w:sz w:val="20"/>
          <w:szCs w:val="20"/>
        </w:rPr>
        <w:t>Symptoms of Overactive Thyroid Activity Include:</w:t>
      </w:r>
      <w:r w:rsidRPr="008A4AEF">
        <w:rPr>
          <w:rFonts w:ascii="Arial" w:eastAsia="Times New Roman" w:hAnsi="Arial" w:cs="Arial"/>
          <w:b/>
          <w:sz w:val="20"/>
          <w:szCs w:val="20"/>
        </w:rPr>
        <w:t xml:space="preserve"> </w:t>
      </w:r>
    </w:p>
    <w:p w:rsidR="008A4AEF" w:rsidRPr="008A4AEF" w:rsidRDefault="008A4AEF" w:rsidP="008A4AEF">
      <w:pPr>
        <w:numPr>
          <w:ilvl w:val="0"/>
          <w:numId w:val="10"/>
        </w:numPr>
        <w:spacing w:before="100" w:beforeAutospacing="1" w:after="100" w:afterAutospacing="1" w:line="240" w:lineRule="auto"/>
        <w:rPr>
          <w:rFonts w:ascii="Arial" w:eastAsia="Times New Roman" w:hAnsi="Arial" w:cs="Arial"/>
          <w:sz w:val="20"/>
          <w:szCs w:val="20"/>
        </w:rPr>
      </w:pPr>
      <w:r w:rsidRPr="008A4AEF">
        <w:rPr>
          <w:rFonts w:ascii="Arial" w:eastAsia="Times New Roman" w:hAnsi="Arial" w:cs="Arial"/>
          <w:sz w:val="20"/>
          <w:szCs w:val="20"/>
        </w:rPr>
        <w:t>Excessive sweating</w:t>
      </w:r>
    </w:p>
    <w:p w:rsidR="008A4AEF" w:rsidRPr="008A4AEF" w:rsidRDefault="008A4AEF" w:rsidP="008A4AEF">
      <w:pPr>
        <w:numPr>
          <w:ilvl w:val="0"/>
          <w:numId w:val="10"/>
        </w:numPr>
        <w:spacing w:before="100" w:beforeAutospacing="1" w:after="100" w:afterAutospacing="1" w:line="240" w:lineRule="auto"/>
        <w:rPr>
          <w:rFonts w:ascii="Arial" w:eastAsia="Times New Roman" w:hAnsi="Arial" w:cs="Arial"/>
          <w:sz w:val="20"/>
          <w:szCs w:val="20"/>
        </w:rPr>
      </w:pPr>
      <w:r w:rsidRPr="008A4AEF">
        <w:rPr>
          <w:rFonts w:ascii="Arial" w:eastAsia="Times New Roman" w:hAnsi="Arial" w:cs="Arial"/>
          <w:sz w:val="20"/>
          <w:szCs w:val="20"/>
        </w:rPr>
        <w:t>Hyperactivity, irritability</w:t>
      </w:r>
    </w:p>
    <w:p w:rsidR="008A4AEF" w:rsidRPr="008A4AEF" w:rsidRDefault="008A4AEF" w:rsidP="008A4AEF">
      <w:pPr>
        <w:numPr>
          <w:ilvl w:val="0"/>
          <w:numId w:val="10"/>
        </w:numPr>
        <w:spacing w:before="100" w:beforeAutospacing="1" w:after="100" w:afterAutospacing="1" w:line="240" w:lineRule="auto"/>
        <w:rPr>
          <w:rFonts w:ascii="Arial" w:eastAsia="Times New Roman" w:hAnsi="Arial" w:cs="Arial"/>
          <w:sz w:val="20"/>
          <w:szCs w:val="20"/>
        </w:rPr>
      </w:pPr>
      <w:r w:rsidRPr="008A4AEF">
        <w:rPr>
          <w:rFonts w:ascii="Arial" w:eastAsia="Times New Roman" w:hAnsi="Arial" w:cs="Arial"/>
          <w:sz w:val="20"/>
          <w:szCs w:val="20"/>
        </w:rPr>
        <w:t>Nervousness</w:t>
      </w:r>
    </w:p>
    <w:p w:rsidR="008A4AEF" w:rsidRPr="008A4AEF" w:rsidRDefault="008A4AEF" w:rsidP="008A4AEF">
      <w:pPr>
        <w:numPr>
          <w:ilvl w:val="0"/>
          <w:numId w:val="10"/>
        </w:numPr>
        <w:spacing w:before="100" w:beforeAutospacing="1" w:after="100" w:afterAutospacing="1" w:line="240" w:lineRule="auto"/>
        <w:rPr>
          <w:rFonts w:ascii="Arial" w:eastAsia="Times New Roman" w:hAnsi="Arial" w:cs="Arial"/>
          <w:sz w:val="20"/>
          <w:szCs w:val="20"/>
        </w:rPr>
      </w:pPr>
      <w:r w:rsidRPr="008A4AEF">
        <w:rPr>
          <w:rFonts w:ascii="Arial" w:eastAsia="Times New Roman" w:hAnsi="Arial" w:cs="Arial"/>
          <w:sz w:val="20"/>
          <w:szCs w:val="20"/>
        </w:rPr>
        <w:t>Oily hair and skin</w:t>
      </w:r>
    </w:p>
    <w:p w:rsidR="008A4AEF" w:rsidRPr="008A4AEF" w:rsidRDefault="008A4AEF" w:rsidP="008A4AEF">
      <w:pPr>
        <w:numPr>
          <w:ilvl w:val="0"/>
          <w:numId w:val="10"/>
        </w:numPr>
        <w:spacing w:before="100" w:beforeAutospacing="1" w:after="100" w:afterAutospacing="1" w:line="240" w:lineRule="auto"/>
        <w:rPr>
          <w:rFonts w:ascii="Arial" w:eastAsia="Times New Roman" w:hAnsi="Arial" w:cs="Arial"/>
          <w:sz w:val="20"/>
          <w:szCs w:val="20"/>
        </w:rPr>
      </w:pPr>
      <w:r w:rsidRPr="008A4AEF">
        <w:rPr>
          <w:rFonts w:ascii="Arial" w:eastAsia="Times New Roman" w:hAnsi="Arial" w:cs="Arial"/>
          <w:sz w:val="20"/>
          <w:szCs w:val="20"/>
        </w:rPr>
        <w:t>Occasional tendency towards frequent bowel movements or diarrhea during times of stress</w:t>
      </w:r>
    </w:p>
    <w:p w:rsidR="008A4AEF" w:rsidRPr="008A4AEF" w:rsidRDefault="008A4AEF" w:rsidP="008A4AEF">
      <w:pPr>
        <w:spacing w:after="0" w:line="240" w:lineRule="auto"/>
        <w:rPr>
          <w:rFonts w:ascii="Arial" w:eastAsia="Times New Roman" w:hAnsi="Arial" w:cs="Arial"/>
          <w:b/>
          <w:sz w:val="20"/>
          <w:szCs w:val="20"/>
        </w:rPr>
      </w:pPr>
      <w:r w:rsidRPr="003720AA">
        <w:rPr>
          <w:rFonts w:ascii="Arial" w:eastAsia="Times New Roman" w:hAnsi="Arial" w:cs="Arial"/>
          <w:b/>
          <w:sz w:val="20"/>
          <w:szCs w:val="20"/>
        </w:rPr>
        <w:t>Trends Associated with the Calcium/Potassium Ratio:</w:t>
      </w:r>
    </w:p>
    <w:tbl>
      <w:tblPr>
        <w:tblW w:w="5000" w:type="pct"/>
        <w:tblCellSpacing w:w="0" w:type="dxa"/>
        <w:tblCellMar>
          <w:left w:w="0" w:type="dxa"/>
          <w:right w:w="0" w:type="dxa"/>
        </w:tblCellMar>
        <w:tblLook w:val="04A0" w:firstRow="1" w:lastRow="0" w:firstColumn="1" w:lastColumn="0" w:noHBand="0" w:noVBand="1"/>
      </w:tblPr>
      <w:tblGrid>
        <w:gridCol w:w="1685"/>
        <w:gridCol w:w="7675"/>
      </w:tblGrid>
      <w:tr w:rsidR="008A4AEF" w:rsidRPr="008A4AEF" w:rsidTr="008A4AEF">
        <w:trPr>
          <w:trHeight w:val="324"/>
          <w:tblCellSpacing w:w="0" w:type="dxa"/>
        </w:trPr>
        <w:tc>
          <w:tcPr>
            <w:tcW w:w="900" w:type="pct"/>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Ratio:</w:t>
            </w:r>
          </w:p>
        </w:tc>
        <w:tc>
          <w:tcPr>
            <w:tcW w:w="4100" w:type="pct"/>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Trend:</w:t>
            </w:r>
          </w:p>
        </w:tc>
      </w:tr>
      <w:tr w:rsidR="008A4AEF" w:rsidRPr="008A4AEF" w:rsidTr="008A4AEF">
        <w:trPr>
          <w:trHeight w:val="324"/>
          <w:tblCellSpacing w:w="0" w:type="dxa"/>
        </w:trPr>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32+</w:t>
            </w:r>
          </w:p>
        </w:tc>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Severe low thyroid activity 75%+ energy loss</w:t>
            </w:r>
          </w:p>
        </w:tc>
      </w:tr>
      <w:tr w:rsidR="008A4AEF" w:rsidRPr="008A4AEF" w:rsidTr="008A4AEF">
        <w:trPr>
          <w:trHeight w:val="324"/>
          <w:tblCellSpacing w:w="0" w:type="dxa"/>
        </w:trPr>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16 - 32</w:t>
            </w:r>
          </w:p>
        </w:tc>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Sluggish thyroid 50-75% energy loss</w:t>
            </w:r>
          </w:p>
        </w:tc>
      </w:tr>
      <w:tr w:rsidR="008A4AEF" w:rsidRPr="008A4AEF" w:rsidTr="008A4AEF">
        <w:trPr>
          <w:trHeight w:val="324"/>
          <w:tblCellSpacing w:w="0" w:type="dxa"/>
        </w:trPr>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8 - 16</w:t>
            </w:r>
          </w:p>
        </w:tc>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Moderate sluggish thyroid 25-50% energy loss</w:t>
            </w:r>
          </w:p>
        </w:tc>
      </w:tr>
      <w:tr w:rsidR="008A4AEF" w:rsidRPr="008A4AEF" w:rsidTr="008A4AEF">
        <w:trPr>
          <w:trHeight w:val="324"/>
          <w:tblCellSpacing w:w="0" w:type="dxa"/>
        </w:trPr>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4 - 8</w:t>
            </w:r>
          </w:p>
        </w:tc>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Mild sluggish thyroid activity 10-25% energy loss</w:t>
            </w:r>
          </w:p>
        </w:tc>
      </w:tr>
      <w:tr w:rsidR="008A4AEF" w:rsidRPr="008A4AEF" w:rsidTr="008A4AEF">
        <w:trPr>
          <w:trHeight w:val="324"/>
          <w:tblCellSpacing w:w="0" w:type="dxa"/>
        </w:trPr>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4</w:t>
            </w:r>
          </w:p>
        </w:tc>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IDEAL - 100% energy</w:t>
            </w:r>
          </w:p>
        </w:tc>
      </w:tr>
      <w:tr w:rsidR="008A4AEF" w:rsidRPr="008A4AEF" w:rsidTr="008A4AEF">
        <w:trPr>
          <w:trHeight w:val="348"/>
          <w:tblCellSpacing w:w="0" w:type="dxa"/>
        </w:trPr>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2 - 4</w:t>
            </w:r>
          </w:p>
        </w:tc>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Mild fast thyroid activity 10-25% energy loss</w:t>
            </w:r>
          </w:p>
        </w:tc>
      </w:tr>
      <w:tr w:rsidR="008A4AEF" w:rsidRPr="008A4AEF" w:rsidTr="008A4AEF">
        <w:trPr>
          <w:trHeight w:val="324"/>
          <w:tblCellSpacing w:w="0" w:type="dxa"/>
        </w:trPr>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1 - 2</w:t>
            </w:r>
          </w:p>
        </w:tc>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Moderate fast thyroid activity 25-50% energy loss</w:t>
            </w:r>
          </w:p>
        </w:tc>
      </w:tr>
      <w:tr w:rsidR="008A4AEF" w:rsidRPr="008A4AEF" w:rsidTr="008A4AEF">
        <w:trPr>
          <w:trHeight w:val="324"/>
          <w:tblCellSpacing w:w="0" w:type="dxa"/>
        </w:trPr>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Below 1</w:t>
            </w:r>
          </w:p>
        </w:tc>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Excessive thyroid activity 50% or more energy loss</w:t>
            </w:r>
          </w:p>
        </w:tc>
      </w:tr>
    </w:tbl>
    <w:p w:rsidR="008A4AEF" w:rsidRPr="008A4AEF" w:rsidRDefault="008A4AEF" w:rsidP="008A4AEF">
      <w:pPr>
        <w:spacing w:after="0" w:line="240" w:lineRule="auto"/>
        <w:rPr>
          <w:rFonts w:ascii="Arial" w:eastAsia="Times New Roman" w:hAnsi="Arial" w:cs="Arial"/>
          <w:b/>
          <w:sz w:val="20"/>
          <w:szCs w:val="20"/>
        </w:rPr>
      </w:pPr>
      <w:r w:rsidRPr="008A4AEF">
        <w:rPr>
          <w:rFonts w:ascii="Arial" w:eastAsia="Times New Roman" w:hAnsi="Arial" w:cs="Arial"/>
          <w:sz w:val="20"/>
          <w:szCs w:val="20"/>
        </w:rPr>
        <w:br/>
      </w:r>
      <w:r w:rsidRPr="003720AA">
        <w:rPr>
          <w:rFonts w:ascii="Arial" w:eastAsia="Times New Roman" w:hAnsi="Arial" w:cs="Arial"/>
          <w:b/>
          <w:sz w:val="20"/>
          <w:szCs w:val="20"/>
        </w:rPr>
        <w:t>Sodium/Magnesium (Na/Mg) Ratio:</w:t>
      </w:r>
      <w:r w:rsidRPr="008A4AEF">
        <w:rPr>
          <w:rFonts w:ascii="Arial" w:eastAsia="Times New Roman" w:hAnsi="Arial" w:cs="Arial"/>
          <w:b/>
          <w:sz w:val="20"/>
          <w:szCs w:val="20"/>
        </w:rPr>
        <w:t xml:space="preserve"> </w:t>
      </w:r>
    </w:p>
    <w:p w:rsidR="008A4AEF" w:rsidRPr="008A4AEF" w:rsidRDefault="008A4AEF" w:rsidP="008A4AEF">
      <w:pPr>
        <w:numPr>
          <w:ilvl w:val="0"/>
          <w:numId w:val="11"/>
        </w:numPr>
        <w:spacing w:before="100" w:beforeAutospacing="1" w:after="100" w:afterAutospacing="1" w:line="240" w:lineRule="auto"/>
        <w:rPr>
          <w:rFonts w:ascii="Arial" w:eastAsia="Times New Roman" w:hAnsi="Arial" w:cs="Arial"/>
          <w:sz w:val="20"/>
          <w:szCs w:val="20"/>
        </w:rPr>
      </w:pPr>
      <w:r w:rsidRPr="008A4AEF">
        <w:rPr>
          <w:rFonts w:ascii="Arial" w:eastAsia="Times New Roman" w:hAnsi="Arial" w:cs="Arial"/>
          <w:sz w:val="20"/>
          <w:szCs w:val="20"/>
        </w:rPr>
        <w:t>Referred to as the adrenal ratio because sodium levels are directly associated with adrenal gland function. Aldosterone, a mineral corticoid adrenal hormone, regulates retention of sodium in the body. In general, the higher the sodium level, the higher the aldosterone level.</w:t>
      </w:r>
    </w:p>
    <w:p w:rsidR="008A4AEF" w:rsidRPr="008A4AEF" w:rsidRDefault="008A4AEF" w:rsidP="008A4AEF">
      <w:pPr>
        <w:numPr>
          <w:ilvl w:val="0"/>
          <w:numId w:val="11"/>
        </w:numPr>
        <w:spacing w:before="100" w:beforeAutospacing="1" w:after="100" w:afterAutospacing="1" w:line="240" w:lineRule="auto"/>
        <w:rPr>
          <w:rFonts w:ascii="Arial" w:eastAsia="Times New Roman" w:hAnsi="Arial" w:cs="Arial"/>
          <w:sz w:val="20"/>
          <w:szCs w:val="20"/>
        </w:rPr>
      </w:pPr>
      <w:r w:rsidRPr="008A4AEF">
        <w:rPr>
          <w:rFonts w:ascii="Arial" w:eastAsia="Times New Roman" w:hAnsi="Arial" w:cs="Arial"/>
          <w:sz w:val="20"/>
          <w:szCs w:val="20"/>
        </w:rPr>
        <w:t>The sodium/magnesium ratio is also a measure of energy output, because the adrenal glands are a major regulator (along with the thyroid gland) of the rate of metabolism.</w:t>
      </w:r>
    </w:p>
    <w:p w:rsidR="008A4AEF" w:rsidRPr="008A4AEF" w:rsidRDefault="008A4AEF" w:rsidP="008A4AEF">
      <w:pPr>
        <w:spacing w:after="0" w:line="240" w:lineRule="auto"/>
        <w:rPr>
          <w:rFonts w:ascii="Arial" w:eastAsia="Times New Roman" w:hAnsi="Arial" w:cs="Arial"/>
          <w:b/>
          <w:sz w:val="20"/>
          <w:szCs w:val="20"/>
        </w:rPr>
      </w:pPr>
      <w:r w:rsidRPr="003720AA">
        <w:rPr>
          <w:rFonts w:ascii="Arial" w:eastAsia="Times New Roman" w:hAnsi="Arial" w:cs="Arial"/>
          <w:b/>
          <w:sz w:val="20"/>
          <w:szCs w:val="20"/>
          <w:highlight w:val="yellow"/>
        </w:rPr>
        <w:t>Ideal Sodium/Magnesium Ratio is 4.17:1:</w:t>
      </w:r>
      <w:r w:rsidRPr="008A4AEF">
        <w:rPr>
          <w:rFonts w:ascii="Arial" w:eastAsia="Times New Roman" w:hAnsi="Arial" w:cs="Arial"/>
          <w:b/>
          <w:sz w:val="20"/>
          <w:szCs w:val="20"/>
        </w:rPr>
        <w:t xml:space="preserve"> </w:t>
      </w:r>
    </w:p>
    <w:p w:rsidR="008A4AEF" w:rsidRPr="008A4AEF" w:rsidRDefault="008A4AEF" w:rsidP="008A4AEF">
      <w:pPr>
        <w:numPr>
          <w:ilvl w:val="0"/>
          <w:numId w:val="12"/>
        </w:numPr>
        <w:spacing w:before="100" w:beforeAutospacing="1" w:after="100" w:afterAutospacing="1" w:line="240" w:lineRule="auto"/>
        <w:rPr>
          <w:rFonts w:ascii="Arial" w:eastAsia="Times New Roman" w:hAnsi="Arial" w:cs="Arial"/>
          <w:sz w:val="20"/>
          <w:szCs w:val="20"/>
        </w:rPr>
      </w:pPr>
      <w:r w:rsidRPr="008A4AEF">
        <w:rPr>
          <w:rFonts w:ascii="Arial" w:eastAsia="Times New Roman" w:hAnsi="Arial" w:cs="Arial"/>
          <w:sz w:val="20"/>
          <w:szCs w:val="20"/>
        </w:rPr>
        <w:lastRenderedPageBreak/>
        <w:t>The sodium/magnesium ratio is a tissue reading and will often not match blood tests for adrenal hormones. Usually the blood tests will be normal, but the tissue mineral test will show abnormal adrenal function.</w:t>
      </w:r>
    </w:p>
    <w:p w:rsidR="008A4AEF" w:rsidRPr="008A4AEF" w:rsidRDefault="008A4AEF" w:rsidP="008A4AEF">
      <w:pPr>
        <w:numPr>
          <w:ilvl w:val="0"/>
          <w:numId w:val="12"/>
        </w:numPr>
        <w:spacing w:before="100" w:beforeAutospacing="1" w:after="100" w:afterAutospacing="1" w:line="240" w:lineRule="auto"/>
        <w:rPr>
          <w:rFonts w:ascii="Arial" w:eastAsia="Times New Roman" w:hAnsi="Arial" w:cs="Arial"/>
          <w:sz w:val="20"/>
          <w:szCs w:val="20"/>
        </w:rPr>
      </w:pPr>
      <w:r w:rsidRPr="008A4AEF">
        <w:rPr>
          <w:rFonts w:ascii="Arial" w:eastAsia="Times New Roman" w:hAnsi="Arial" w:cs="Arial"/>
          <w:sz w:val="20"/>
          <w:szCs w:val="20"/>
        </w:rPr>
        <w:t>Symptoms, however, usually correlate well with the hair analysis.</w:t>
      </w:r>
    </w:p>
    <w:p w:rsidR="008A4AEF" w:rsidRPr="008A4AEF" w:rsidRDefault="008A4AEF" w:rsidP="008A4AEF">
      <w:pPr>
        <w:spacing w:after="0" w:line="240" w:lineRule="auto"/>
        <w:rPr>
          <w:rFonts w:ascii="Arial" w:eastAsia="Times New Roman" w:hAnsi="Arial" w:cs="Arial"/>
          <w:b/>
          <w:sz w:val="20"/>
          <w:szCs w:val="20"/>
        </w:rPr>
      </w:pPr>
      <w:r w:rsidRPr="003720AA">
        <w:rPr>
          <w:rFonts w:ascii="Arial" w:eastAsia="Times New Roman" w:hAnsi="Arial" w:cs="Arial"/>
          <w:b/>
          <w:sz w:val="20"/>
          <w:szCs w:val="20"/>
        </w:rPr>
        <w:t>Symptoms of Underactive Adrenal Glands Include:</w:t>
      </w:r>
      <w:r w:rsidRPr="008A4AEF">
        <w:rPr>
          <w:rFonts w:ascii="Arial" w:eastAsia="Times New Roman" w:hAnsi="Arial" w:cs="Arial"/>
          <w:b/>
          <w:sz w:val="20"/>
          <w:szCs w:val="20"/>
        </w:rPr>
        <w:t xml:space="preserve"> </w:t>
      </w:r>
    </w:p>
    <w:p w:rsidR="008A4AEF" w:rsidRPr="008A4AEF" w:rsidRDefault="008A4AEF" w:rsidP="008A4AEF">
      <w:pPr>
        <w:numPr>
          <w:ilvl w:val="0"/>
          <w:numId w:val="13"/>
        </w:numPr>
        <w:spacing w:before="100" w:beforeAutospacing="1" w:after="100" w:afterAutospacing="1" w:line="240" w:lineRule="auto"/>
        <w:rPr>
          <w:rFonts w:ascii="Arial" w:eastAsia="Times New Roman" w:hAnsi="Arial" w:cs="Arial"/>
          <w:sz w:val="20"/>
          <w:szCs w:val="20"/>
        </w:rPr>
      </w:pPr>
      <w:r w:rsidRPr="008A4AEF">
        <w:rPr>
          <w:rFonts w:ascii="Arial" w:eastAsia="Times New Roman" w:hAnsi="Arial" w:cs="Arial"/>
          <w:sz w:val="20"/>
          <w:szCs w:val="20"/>
        </w:rPr>
        <w:t>Fatigue, or diminished stamina</w:t>
      </w:r>
    </w:p>
    <w:p w:rsidR="008A4AEF" w:rsidRPr="008A4AEF" w:rsidRDefault="008A4AEF" w:rsidP="008A4AEF">
      <w:pPr>
        <w:numPr>
          <w:ilvl w:val="0"/>
          <w:numId w:val="13"/>
        </w:numPr>
        <w:spacing w:before="100" w:beforeAutospacing="1" w:after="100" w:afterAutospacing="1" w:line="240" w:lineRule="auto"/>
        <w:rPr>
          <w:rFonts w:ascii="Arial" w:eastAsia="Times New Roman" w:hAnsi="Arial" w:cs="Arial"/>
          <w:sz w:val="20"/>
          <w:szCs w:val="20"/>
        </w:rPr>
      </w:pPr>
      <w:r w:rsidRPr="008A4AEF">
        <w:rPr>
          <w:rFonts w:ascii="Arial" w:eastAsia="Times New Roman" w:hAnsi="Arial" w:cs="Arial"/>
          <w:sz w:val="20"/>
          <w:szCs w:val="20"/>
        </w:rPr>
        <w:t>Depression</w:t>
      </w:r>
    </w:p>
    <w:p w:rsidR="008A4AEF" w:rsidRPr="008A4AEF" w:rsidRDefault="008A4AEF" w:rsidP="008A4AEF">
      <w:pPr>
        <w:numPr>
          <w:ilvl w:val="0"/>
          <w:numId w:val="13"/>
        </w:numPr>
        <w:spacing w:before="100" w:beforeAutospacing="1" w:after="100" w:afterAutospacing="1" w:line="240" w:lineRule="auto"/>
        <w:rPr>
          <w:rFonts w:ascii="Arial" w:eastAsia="Times New Roman" w:hAnsi="Arial" w:cs="Arial"/>
          <w:sz w:val="20"/>
          <w:szCs w:val="20"/>
        </w:rPr>
      </w:pPr>
      <w:r w:rsidRPr="008A4AEF">
        <w:rPr>
          <w:rFonts w:ascii="Arial" w:eastAsia="Times New Roman" w:hAnsi="Arial" w:cs="Arial"/>
          <w:sz w:val="20"/>
          <w:szCs w:val="20"/>
        </w:rPr>
        <w:t>Hypoglycemia</w:t>
      </w:r>
    </w:p>
    <w:p w:rsidR="008A4AEF" w:rsidRPr="008A4AEF" w:rsidRDefault="008A4AEF" w:rsidP="008A4AEF">
      <w:pPr>
        <w:numPr>
          <w:ilvl w:val="0"/>
          <w:numId w:val="13"/>
        </w:numPr>
        <w:spacing w:before="100" w:beforeAutospacing="1" w:after="100" w:afterAutospacing="1" w:line="240" w:lineRule="auto"/>
        <w:rPr>
          <w:rFonts w:ascii="Arial" w:eastAsia="Times New Roman" w:hAnsi="Arial" w:cs="Arial"/>
          <w:sz w:val="20"/>
          <w:szCs w:val="20"/>
        </w:rPr>
      </w:pPr>
      <w:r w:rsidRPr="008A4AEF">
        <w:rPr>
          <w:rFonts w:ascii="Arial" w:eastAsia="Times New Roman" w:hAnsi="Arial" w:cs="Arial"/>
          <w:sz w:val="20"/>
          <w:szCs w:val="20"/>
        </w:rPr>
        <w:t>Weight fluctuations</w:t>
      </w:r>
    </w:p>
    <w:p w:rsidR="008A4AEF" w:rsidRPr="008A4AEF" w:rsidRDefault="008A4AEF" w:rsidP="008A4AEF">
      <w:pPr>
        <w:numPr>
          <w:ilvl w:val="0"/>
          <w:numId w:val="13"/>
        </w:numPr>
        <w:spacing w:before="100" w:beforeAutospacing="1" w:after="100" w:afterAutospacing="1" w:line="240" w:lineRule="auto"/>
        <w:rPr>
          <w:rFonts w:ascii="Arial" w:eastAsia="Times New Roman" w:hAnsi="Arial" w:cs="Arial"/>
          <w:sz w:val="20"/>
          <w:szCs w:val="20"/>
        </w:rPr>
      </w:pPr>
      <w:r w:rsidRPr="008A4AEF">
        <w:rPr>
          <w:rFonts w:ascii="Arial" w:eastAsia="Times New Roman" w:hAnsi="Arial" w:cs="Arial"/>
          <w:sz w:val="20"/>
          <w:szCs w:val="20"/>
        </w:rPr>
        <w:t>Poor digestion - diminished ability to tolerate fats and meat protein</w:t>
      </w:r>
    </w:p>
    <w:p w:rsidR="008A4AEF" w:rsidRPr="008A4AEF" w:rsidRDefault="008A4AEF" w:rsidP="008A4AEF">
      <w:pPr>
        <w:numPr>
          <w:ilvl w:val="0"/>
          <w:numId w:val="13"/>
        </w:numPr>
        <w:spacing w:before="100" w:beforeAutospacing="1" w:after="100" w:afterAutospacing="1" w:line="240" w:lineRule="auto"/>
        <w:rPr>
          <w:rFonts w:ascii="Arial" w:eastAsia="Times New Roman" w:hAnsi="Arial" w:cs="Arial"/>
          <w:sz w:val="20"/>
          <w:szCs w:val="20"/>
        </w:rPr>
      </w:pPr>
      <w:r w:rsidRPr="008A4AEF">
        <w:rPr>
          <w:rFonts w:ascii="Arial" w:eastAsia="Times New Roman" w:hAnsi="Arial" w:cs="Arial"/>
          <w:sz w:val="20"/>
          <w:szCs w:val="20"/>
        </w:rPr>
        <w:t>Allergies</w:t>
      </w:r>
    </w:p>
    <w:p w:rsidR="008A4AEF" w:rsidRPr="008A4AEF" w:rsidRDefault="008A4AEF" w:rsidP="008A4AEF">
      <w:pPr>
        <w:spacing w:after="0" w:line="240" w:lineRule="auto"/>
        <w:rPr>
          <w:rFonts w:ascii="Arial" w:eastAsia="Times New Roman" w:hAnsi="Arial" w:cs="Arial"/>
          <w:b/>
          <w:sz w:val="20"/>
          <w:szCs w:val="20"/>
        </w:rPr>
      </w:pPr>
      <w:r w:rsidRPr="003720AA">
        <w:rPr>
          <w:rFonts w:ascii="Arial" w:eastAsia="Times New Roman" w:hAnsi="Arial" w:cs="Arial"/>
          <w:b/>
          <w:sz w:val="20"/>
          <w:szCs w:val="20"/>
        </w:rPr>
        <w:t>Symptoms of Overactive Adrenal Glands Include:</w:t>
      </w:r>
      <w:r w:rsidRPr="008A4AEF">
        <w:rPr>
          <w:rFonts w:ascii="Arial" w:eastAsia="Times New Roman" w:hAnsi="Arial" w:cs="Arial"/>
          <w:b/>
          <w:sz w:val="20"/>
          <w:szCs w:val="20"/>
        </w:rPr>
        <w:t xml:space="preserve"> </w:t>
      </w:r>
    </w:p>
    <w:p w:rsidR="008A4AEF" w:rsidRPr="008A4AEF" w:rsidRDefault="008A4AEF" w:rsidP="008A4AEF">
      <w:pPr>
        <w:numPr>
          <w:ilvl w:val="0"/>
          <w:numId w:val="14"/>
        </w:numPr>
        <w:spacing w:before="100" w:beforeAutospacing="1" w:after="100" w:afterAutospacing="1" w:line="240" w:lineRule="auto"/>
        <w:rPr>
          <w:rFonts w:ascii="Arial" w:eastAsia="Times New Roman" w:hAnsi="Arial" w:cs="Arial"/>
          <w:sz w:val="20"/>
          <w:szCs w:val="20"/>
        </w:rPr>
      </w:pPr>
      <w:r w:rsidRPr="008A4AEF">
        <w:rPr>
          <w:rFonts w:ascii="Arial" w:eastAsia="Times New Roman" w:hAnsi="Arial" w:cs="Arial"/>
          <w:sz w:val="20"/>
          <w:szCs w:val="20"/>
        </w:rPr>
        <w:t>Tendency to inflammation and inflammatory reactions</w:t>
      </w:r>
    </w:p>
    <w:p w:rsidR="008A4AEF" w:rsidRPr="008A4AEF" w:rsidRDefault="008A4AEF" w:rsidP="008A4AEF">
      <w:pPr>
        <w:numPr>
          <w:ilvl w:val="0"/>
          <w:numId w:val="14"/>
        </w:numPr>
        <w:spacing w:before="100" w:beforeAutospacing="1" w:after="100" w:afterAutospacing="1" w:line="240" w:lineRule="auto"/>
        <w:rPr>
          <w:rFonts w:ascii="Arial" w:eastAsia="Times New Roman" w:hAnsi="Arial" w:cs="Arial"/>
          <w:sz w:val="20"/>
          <w:szCs w:val="20"/>
        </w:rPr>
      </w:pPr>
      <w:r w:rsidRPr="008A4AEF">
        <w:rPr>
          <w:rFonts w:ascii="Arial" w:eastAsia="Times New Roman" w:hAnsi="Arial" w:cs="Arial"/>
          <w:sz w:val="20"/>
          <w:szCs w:val="20"/>
        </w:rPr>
        <w:t>Increased stamina and drive</w:t>
      </w:r>
    </w:p>
    <w:p w:rsidR="008A4AEF" w:rsidRPr="008A4AEF" w:rsidRDefault="008A4AEF" w:rsidP="008A4AEF">
      <w:pPr>
        <w:numPr>
          <w:ilvl w:val="0"/>
          <w:numId w:val="14"/>
        </w:numPr>
        <w:spacing w:before="100" w:beforeAutospacing="1" w:after="100" w:afterAutospacing="1" w:line="240" w:lineRule="auto"/>
        <w:rPr>
          <w:rFonts w:ascii="Arial" w:eastAsia="Times New Roman" w:hAnsi="Arial" w:cs="Arial"/>
          <w:sz w:val="20"/>
          <w:szCs w:val="20"/>
        </w:rPr>
      </w:pPr>
      <w:r w:rsidRPr="008A4AEF">
        <w:rPr>
          <w:rFonts w:ascii="Arial" w:eastAsia="Times New Roman" w:hAnsi="Arial" w:cs="Arial"/>
          <w:sz w:val="20"/>
          <w:szCs w:val="20"/>
        </w:rPr>
        <w:t>Aggressiveness, impulsiveness</w:t>
      </w:r>
    </w:p>
    <w:p w:rsidR="008A4AEF" w:rsidRPr="008A4AEF" w:rsidRDefault="008A4AEF" w:rsidP="008A4AEF">
      <w:pPr>
        <w:numPr>
          <w:ilvl w:val="0"/>
          <w:numId w:val="14"/>
        </w:numPr>
        <w:spacing w:before="100" w:beforeAutospacing="1" w:after="100" w:afterAutospacing="1" w:line="240" w:lineRule="auto"/>
        <w:rPr>
          <w:rFonts w:ascii="Arial" w:eastAsia="Times New Roman" w:hAnsi="Arial" w:cs="Arial"/>
          <w:sz w:val="20"/>
          <w:szCs w:val="20"/>
        </w:rPr>
      </w:pPr>
      <w:r w:rsidRPr="008A4AEF">
        <w:rPr>
          <w:rFonts w:ascii="Arial" w:eastAsia="Times New Roman" w:hAnsi="Arial" w:cs="Arial"/>
          <w:sz w:val="20"/>
          <w:szCs w:val="20"/>
        </w:rPr>
        <w:t>Hypertension</w:t>
      </w:r>
    </w:p>
    <w:p w:rsidR="008A4AEF" w:rsidRPr="008A4AEF" w:rsidRDefault="008A4AEF" w:rsidP="008A4AEF">
      <w:pPr>
        <w:numPr>
          <w:ilvl w:val="0"/>
          <w:numId w:val="14"/>
        </w:numPr>
        <w:spacing w:before="100" w:beforeAutospacing="1" w:after="100" w:afterAutospacing="1" w:line="240" w:lineRule="auto"/>
        <w:rPr>
          <w:rFonts w:ascii="Arial" w:eastAsia="Times New Roman" w:hAnsi="Arial" w:cs="Arial"/>
          <w:sz w:val="20"/>
          <w:szCs w:val="20"/>
        </w:rPr>
      </w:pPr>
      <w:r w:rsidRPr="008A4AEF">
        <w:rPr>
          <w:rFonts w:ascii="Arial" w:eastAsia="Times New Roman" w:hAnsi="Arial" w:cs="Arial"/>
          <w:sz w:val="20"/>
          <w:szCs w:val="20"/>
        </w:rPr>
        <w:t>Diabetes</w:t>
      </w:r>
    </w:p>
    <w:p w:rsidR="008A4AEF" w:rsidRPr="008A4AEF" w:rsidRDefault="008A4AEF" w:rsidP="008A4AEF">
      <w:pPr>
        <w:numPr>
          <w:ilvl w:val="0"/>
          <w:numId w:val="14"/>
        </w:numPr>
        <w:spacing w:before="100" w:beforeAutospacing="1" w:after="100" w:afterAutospacing="1" w:line="240" w:lineRule="auto"/>
        <w:rPr>
          <w:rFonts w:ascii="Arial" w:eastAsia="Times New Roman" w:hAnsi="Arial" w:cs="Arial"/>
          <w:sz w:val="20"/>
          <w:szCs w:val="20"/>
        </w:rPr>
      </w:pPr>
      <w:r w:rsidRPr="008A4AEF">
        <w:rPr>
          <w:rFonts w:ascii="Arial" w:eastAsia="Times New Roman" w:hAnsi="Arial" w:cs="Arial"/>
          <w:sz w:val="20"/>
          <w:szCs w:val="20"/>
        </w:rPr>
        <w:t>Type A personality</w:t>
      </w:r>
    </w:p>
    <w:p w:rsidR="008A4AEF" w:rsidRPr="008A4AEF" w:rsidRDefault="008A4AEF" w:rsidP="008A4AEF">
      <w:pPr>
        <w:spacing w:after="0" w:line="240" w:lineRule="auto"/>
        <w:rPr>
          <w:rFonts w:ascii="Arial" w:eastAsia="Times New Roman" w:hAnsi="Arial" w:cs="Arial"/>
          <w:b/>
          <w:sz w:val="20"/>
          <w:szCs w:val="20"/>
        </w:rPr>
      </w:pPr>
      <w:r w:rsidRPr="003720AA">
        <w:rPr>
          <w:rFonts w:ascii="Arial" w:eastAsia="Times New Roman" w:hAnsi="Arial" w:cs="Arial"/>
          <w:b/>
          <w:sz w:val="20"/>
          <w:szCs w:val="20"/>
        </w:rPr>
        <w:t>Trends Associated with the Sodium/Magnesium Ratio:</w:t>
      </w:r>
    </w:p>
    <w:tbl>
      <w:tblPr>
        <w:tblW w:w="5000" w:type="pct"/>
        <w:tblCellSpacing w:w="0" w:type="dxa"/>
        <w:tblCellMar>
          <w:left w:w="0" w:type="dxa"/>
          <w:right w:w="0" w:type="dxa"/>
        </w:tblCellMar>
        <w:tblLook w:val="04A0" w:firstRow="1" w:lastRow="0" w:firstColumn="1" w:lastColumn="0" w:noHBand="0" w:noVBand="1"/>
      </w:tblPr>
      <w:tblGrid>
        <w:gridCol w:w="1685"/>
        <w:gridCol w:w="7675"/>
      </w:tblGrid>
      <w:tr w:rsidR="008A4AEF" w:rsidRPr="008A4AEF" w:rsidTr="008A4AEF">
        <w:trPr>
          <w:trHeight w:val="324"/>
          <w:tblCellSpacing w:w="0" w:type="dxa"/>
        </w:trPr>
        <w:tc>
          <w:tcPr>
            <w:tcW w:w="900" w:type="pct"/>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Ratio:</w:t>
            </w:r>
          </w:p>
        </w:tc>
        <w:tc>
          <w:tcPr>
            <w:tcW w:w="4100" w:type="pct"/>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Trend:</w:t>
            </w:r>
          </w:p>
        </w:tc>
      </w:tr>
      <w:tr w:rsidR="008A4AEF" w:rsidRPr="008A4AEF" w:rsidTr="008A4AEF">
        <w:trPr>
          <w:trHeight w:val="324"/>
          <w:tblCellSpacing w:w="0" w:type="dxa"/>
        </w:trPr>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16+</w:t>
            </w:r>
          </w:p>
        </w:tc>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Extremely overactive adrenals 50% or more energy loss</w:t>
            </w:r>
          </w:p>
        </w:tc>
      </w:tr>
      <w:tr w:rsidR="008A4AEF" w:rsidRPr="008A4AEF" w:rsidTr="008A4AEF">
        <w:trPr>
          <w:trHeight w:val="324"/>
          <w:tblCellSpacing w:w="0" w:type="dxa"/>
        </w:trPr>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8 - 16</w:t>
            </w:r>
          </w:p>
        </w:tc>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Moderate excessive adrenals 25-50% energy loss</w:t>
            </w:r>
          </w:p>
        </w:tc>
      </w:tr>
      <w:tr w:rsidR="008A4AEF" w:rsidRPr="008A4AEF" w:rsidTr="008A4AEF">
        <w:trPr>
          <w:trHeight w:val="324"/>
          <w:tblCellSpacing w:w="0" w:type="dxa"/>
        </w:trPr>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4.17 - 8</w:t>
            </w:r>
          </w:p>
        </w:tc>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Mild excessive adrenal activity 10-25% energy loss</w:t>
            </w:r>
          </w:p>
        </w:tc>
      </w:tr>
      <w:tr w:rsidR="008A4AEF" w:rsidRPr="008A4AEF" w:rsidTr="008A4AEF">
        <w:trPr>
          <w:trHeight w:val="324"/>
          <w:tblCellSpacing w:w="0" w:type="dxa"/>
        </w:trPr>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4.17</w:t>
            </w:r>
          </w:p>
        </w:tc>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IDEAL 100% energy</w:t>
            </w:r>
          </w:p>
        </w:tc>
      </w:tr>
      <w:tr w:rsidR="008A4AEF" w:rsidRPr="008A4AEF" w:rsidTr="008A4AEF">
        <w:trPr>
          <w:trHeight w:val="324"/>
          <w:tblCellSpacing w:w="0" w:type="dxa"/>
        </w:trPr>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2 - 4.17</w:t>
            </w:r>
          </w:p>
        </w:tc>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Mild sluggish adrenal activity 10-25% energy loss</w:t>
            </w:r>
          </w:p>
        </w:tc>
      </w:tr>
      <w:tr w:rsidR="008A4AEF" w:rsidRPr="008A4AEF" w:rsidTr="008A4AEF">
        <w:trPr>
          <w:trHeight w:val="348"/>
          <w:tblCellSpacing w:w="0" w:type="dxa"/>
        </w:trPr>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 xml:space="preserve">1 - 2 </w:t>
            </w:r>
          </w:p>
        </w:tc>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Moderate sluggish adrenals 25-50% energy loss</w:t>
            </w:r>
          </w:p>
        </w:tc>
      </w:tr>
      <w:tr w:rsidR="008A4AEF" w:rsidRPr="008A4AEF" w:rsidTr="008A4AEF">
        <w:trPr>
          <w:trHeight w:val="324"/>
          <w:tblCellSpacing w:w="0" w:type="dxa"/>
        </w:trPr>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Below 1</w:t>
            </w:r>
          </w:p>
        </w:tc>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Adrenal Insufficiency 50% or more energy loss</w:t>
            </w:r>
          </w:p>
        </w:tc>
      </w:tr>
    </w:tbl>
    <w:p w:rsidR="008A4AEF" w:rsidRPr="008A4AEF" w:rsidRDefault="008A4AEF" w:rsidP="008A4AEF">
      <w:pPr>
        <w:spacing w:after="0" w:line="240" w:lineRule="auto"/>
        <w:rPr>
          <w:rFonts w:ascii="Arial" w:eastAsia="Times New Roman" w:hAnsi="Arial" w:cs="Arial"/>
          <w:b/>
          <w:sz w:val="20"/>
          <w:szCs w:val="20"/>
        </w:rPr>
      </w:pPr>
      <w:r w:rsidRPr="008A4AEF">
        <w:rPr>
          <w:rFonts w:ascii="Arial" w:eastAsia="Times New Roman" w:hAnsi="Arial" w:cs="Arial"/>
          <w:sz w:val="20"/>
          <w:szCs w:val="20"/>
        </w:rPr>
        <w:br/>
      </w:r>
      <w:r w:rsidRPr="003720AA">
        <w:rPr>
          <w:rFonts w:ascii="Arial" w:eastAsia="Times New Roman" w:hAnsi="Arial" w:cs="Arial"/>
          <w:b/>
          <w:sz w:val="20"/>
          <w:szCs w:val="20"/>
        </w:rPr>
        <w:t>Factors which may Modify the Interpretation of the Ratio:</w:t>
      </w:r>
      <w:r w:rsidRPr="008A4AEF">
        <w:rPr>
          <w:rFonts w:ascii="Arial" w:eastAsia="Times New Roman" w:hAnsi="Arial" w:cs="Arial"/>
          <w:b/>
          <w:sz w:val="20"/>
          <w:szCs w:val="20"/>
        </w:rPr>
        <w:t xml:space="preserve"> </w:t>
      </w:r>
    </w:p>
    <w:p w:rsidR="008A4AEF" w:rsidRPr="008A4AEF" w:rsidRDefault="008A4AEF" w:rsidP="008A4AEF">
      <w:pPr>
        <w:numPr>
          <w:ilvl w:val="0"/>
          <w:numId w:val="15"/>
        </w:numPr>
        <w:spacing w:before="100" w:beforeAutospacing="1" w:after="100" w:afterAutospacing="1" w:line="240" w:lineRule="auto"/>
        <w:rPr>
          <w:rFonts w:ascii="Arial" w:eastAsia="Times New Roman" w:hAnsi="Arial" w:cs="Arial"/>
          <w:sz w:val="20"/>
          <w:szCs w:val="20"/>
        </w:rPr>
      </w:pPr>
      <w:r w:rsidRPr="008A4AEF">
        <w:rPr>
          <w:rFonts w:ascii="Arial" w:eastAsia="Times New Roman" w:hAnsi="Arial" w:cs="Arial"/>
          <w:sz w:val="20"/>
          <w:szCs w:val="20"/>
        </w:rPr>
        <w:t>Sodium levels can be elevated by cadmium, mercury, copper, iron and nickel. An excess of these minerals will raise the sodium level temporarily, although adrenal function may actually be low. Look at every chart for the presence of these metals when evaluating the adrenal ratio.</w:t>
      </w:r>
    </w:p>
    <w:p w:rsidR="008A4AEF" w:rsidRPr="008A4AEF" w:rsidRDefault="008A4AEF" w:rsidP="008A4AEF">
      <w:pPr>
        <w:numPr>
          <w:ilvl w:val="0"/>
          <w:numId w:val="15"/>
        </w:numPr>
        <w:spacing w:before="100" w:beforeAutospacing="1" w:after="100" w:afterAutospacing="1" w:line="240" w:lineRule="auto"/>
        <w:rPr>
          <w:rFonts w:ascii="Arial" w:eastAsia="Times New Roman" w:hAnsi="Arial" w:cs="Arial"/>
          <w:sz w:val="20"/>
          <w:szCs w:val="20"/>
        </w:rPr>
      </w:pPr>
      <w:r w:rsidRPr="008A4AEF">
        <w:rPr>
          <w:rFonts w:ascii="Arial" w:eastAsia="Times New Roman" w:hAnsi="Arial" w:cs="Arial"/>
          <w:sz w:val="20"/>
          <w:szCs w:val="20"/>
        </w:rPr>
        <w:t>Magnesium and sodium are rarely lost through the hair, causing a "false" reading.</w:t>
      </w:r>
    </w:p>
    <w:p w:rsidR="008A4AEF" w:rsidRPr="008A4AEF" w:rsidRDefault="008A4AEF" w:rsidP="008A4AEF">
      <w:pPr>
        <w:spacing w:after="0" w:line="240" w:lineRule="auto"/>
        <w:rPr>
          <w:rFonts w:ascii="Arial" w:eastAsia="Times New Roman" w:hAnsi="Arial" w:cs="Arial"/>
          <w:b/>
          <w:sz w:val="20"/>
          <w:szCs w:val="20"/>
        </w:rPr>
      </w:pPr>
      <w:r w:rsidRPr="003720AA">
        <w:rPr>
          <w:rFonts w:ascii="Arial" w:eastAsia="Times New Roman" w:hAnsi="Arial" w:cs="Arial"/>
          <w:b/>
          <w:sz w:val="20"/>
          <w:szCs w:val="20"/>
        </w:rPr>
        <w:t>Zinc/Copper (Zn/Cu) Ratio:</w:t>
      </w:r>
      <w:r w:rsidRPr="008A4AEF">
        <w:rPr>
          <w:rFonts w:ascii="Arial" w:eastAsia="Times New Roman" w:hAnsi="Arial" w:cs="Arial"/>
          <w:b/>
          <w:sz w:val="20"/>
          <w:szCs w:val="20"/>
        </w:rPr>
        <w:t xml:space="preserve"> </w:t>
      </w:r>
    </w:p>
    <w:p w:rsidR="008A4AEF" w:rsidRPr="008A4AEF" w:rsidRDefault="008A4AEF" w:rsidP="008A4AEF">
      <w:pPr>
        <w:numPr>
          <w:ilvl w:val="0"/>
          <w:numId w:val="16"/>
        </w:numPr>
        <w:spacing w:before="100" w:beforeAutospacing="1" w:after="100" w:afterAutospacing="1" w:line="240" w:lineRule="auto"/>
        <w:rPr>
          <w:rFonts w:ascii="Arial" w:eastAsia="Times New Roman" w:hAnsi="Arial" w:cs="Arial"/>
          <w:sz w:val="20"/>
          <w:szCs w:val="20"/>
        </w:rPr>
      </w:pPr>
      <w:r w:rsidRPr="008A4AEF">
        <w:rPr>
          <w:rFonts w:ascii="Arial" w:eastAsia="Times New Roman" w:hAnsi="Arial" w:cs="Arial"/>
          <w:sz w:val="20"/>
          <w:szCs w:val="20"/>
        </w:rPr>
        <w:t>Using the zinc/copper ratio is a much more effective method of evaluating zinc and copper readings than considering either copper or zinc levels alone.</w:t>
      </w:r>
    </w:p>
    <w:p w:rsidR="008A4AEF" w:rsidRPr="008A4AEF" w:rsidRDefault="008A4AEF" w:rsidP="008A4AEF">
      <w:pPr>
        <w:spacing w:after="0" w:line="240" w:lineRule="auto"/>
        <w:rPr>
          <w:rFonts w:ascii="Arial" w:eastAsia="Times New Roman" w:hAnsi="Arial" w:cs="Arial"/>
          <w:b/>
          <w:sz w:val="20"/>
          <w:szCs w:val="20"/>
        </w:rPr>
      </w:pPr>
      <w:r w:rsidRPr="003720AA">
        <w:rPr>
          <w:rFonts w:ascii="Arial" w:eastAsia="Times New Roman" w:hAnsi="Arial" w:cs="Arial"/>
          <w:b/>
          <w:sz w:val="20"/>
          <w:szCs w:val="20"/>
        </w:rPr>
        <w:t>Symptoms of High Copper (Excess) and/or Low Zinc (Deficiency) Include:</w:t>
      </w:r>
      <w:r w:rsidRPr="008A4AEF">
        <w:rPr>
          <w:rFonts w:ascii="Arial" w:eastAsia="Times New Roman" w:hAnsi="Arial" w:cs="Arial"/>
          <w:b/>
          <w:sz w:val="20"/>
          <w:szCs w:val="20"/>
        </w:rPr>
        <w:t xml:space="preserve"> </w:t>
      </w:r>
    </w:p>
    <w:p w:rsidR="008A4AEF" w:rsidRPr="008A4AEF" w:rsidRDefault="008A4AEF" w:rsidP="008A4AEF">
      <w:pPr>
        <w:numPr>
          <w:ilvl w:val="0"/>
          <w:numId w:val="17"/>
        </w:numPr>
        <w:spacing w:before="100" w:beforeAutospacing="1" w:after="100" w:afterAutospacing="1" w:line="240" w:lineRule="auto"/>
        <w:rPr>
          <w:rFonts w:ascii="Arial" w:eastAsia="Times New Roman" w:hAnsi="Arial" w:cs="Arial"/>
          <w:sz w:val="20"/>
          <w:szCs w:val="20"/>
        </w:rPr>
      </w:pPr>
      <w:r w:rsidRPr="008A4AEF">
        <w:rPr>
          <w:rFonts w:ascii="Arial" w:eastAsia="Times New Roman" w:hAnsi="Arial" w:cs="Arial"/>
          <w:sz w:val="20"/>
          <w:szCs w:val="20"/>
        </w:rPr>
        <w:lastRenderedPageBreak/>
        <w:t>Skin problems (acne, psoriasis, slow healing, eczema), emotional instability, "spaciness", detached behavior, schizophrenia, PMS, reproductive problems, prostatitis, menstrual difficulties depression and fatigue.</w:t>
      </w:r>
    </w:p>
    <w:p w:rsidR="008A4AEF" w:rsidRPr="008A4AEF" w:rsidRDefault="008A4AEF" w:rsidP="008A4AEF">
      <w:pPr>
        <w:spacing w:after="0" w:line="240" w:lineRule="auto"/>
        <w:rPr>
          <w:rFonts w:ascii="Arial" w:eastAsia="Times New Roman" w:hAnsi="Arial" w:cs="Arial"/>
          <w:b/>
          <w:sz w:val="20"/>
          <w:szCs w:val="20"/>
        </w:rPr>
      </w:pPr>
      <w:r w:rsidRPr="003720AA">
        <w:rPr>
          <w:rFonts w:ascii="Arial" w:eastAsia="Times New Roman" w:hAnsi="Arial" w:cs="Arial"/>
          <w:b/>
          <w:sz w:val="20"/>
          <w:szCs w:val="20"/>
        </w:rPr>
        <w:t>Trends Associated with the Zinc/Copper Ratio:</w:t>
      </w:r>
      <w:r w:rsidRPr="008A4AEF">
        <w:rPr>
          <w:rFonts w:ascii="Arial" w:eastAsia="Times New Roman" w:hAnsi="Arial" w:cs="Arial"/>
          <w:b/>
          <w:sz w:val="20"/>
          <w:szCs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1368"/>
        <w:gridCol w:w="7986"/>
        <w:gridCol w:w="6"/>
      </w:tblGrid>
      <w:tr w:rsidR="008A4AEF" w:rsidRPr="008A4AEF" w:rsidTr="008A4AEF">
        <w:trPr>
          <w:gridAfter w:val="1"/>
          <w:wAfter w:w="144" w:type="dxa"/>
          <w:trHeight w:val="324"/>
          <w:tblCellSpacing w:w="0" w:type="dxa"/>
        </w:trPr>
        <w:tc>
          <w:tcPr>
            <w:tcW w:w="750" w:type="pct"/>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Ratio:</w:t>
            </w:r>
          </w:p>
        </w:tc>
        <w:tc>
          <w:tcPr>
            <w:tcW w:w="4300" w:type="pct"/>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Trends:</w:t>
            </w:r>
          </w:p>
        </w:tc>
      </w:tr>
      <w:tr w:rsidR="008A4AEF" w:rsidRPr="008A4AEF" w:rsidTr="008A4AEF">
        <w:trPr>
          <w:trHeight w:val="324"/>
          <w:tblCellSpacing w:w="0" w:type="dxa"/>
        </w:trPr>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16+</w:t>
            </w:r>
          </w:p>
        </w:tc>
        <w:tc>
          <w:tcPr>
            <w:tcW w:w="4300" w:type="pct"/>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severe copper deficiency or bio-unavailability of copper</w:t>
            </w:r>
          </w:p>
        </w:tc>
        <w:tc>
          <w:tcPr>
            <w:tcW w:w="-50" w:type="pct"/>
            <w:vAlign w:val="center"/>
            <w:hideMark/>
          </w:tcPr>
          <w:p w:rsidR="008A4AEF" w:rsidRPr="008A4AEF" w:rsidRDefault="008A4AEF" w:rsidP="008A4AEF">
            <w:pPr>
              <w:spacing w:after="0" w:line="240" w:lineRule="auto"/>
              <w:rPr>
                <w:rFonts w:ascii="Arial" w:eastAsia="Times New Roman" w:hAnsi="Arial" w:cs="Arial"/>
                <w:sz w:val="20"/>
                <w:szCs w:val="20"/>
              </w:rPr>
            </w:pPr>
          </w:p>
        </w:tc>
      </w:tr>
      <w:tr w:rsidR="008A4AEF" w:rsidRPr="008A4AEF" w:rsidTr="008A4AEF">
        <w:trPr>
          <w:trHeight w:val="324"/>
          <w:tblCellSpacing w:w="0" w:type="dxa"/>
        </w:trPr>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8+ - 16</w:t>
            </w:r>
          </w:p>
        </w:tc>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copper deficiency or unavailability</w:t>
            </w:r>
          </w:p>
        </w:tc>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p>
        </w:tc>
      </w:tr>
      <w:tr w:rsidR="008A4AEF" w:rsidRPr="008A4AEF" w:rsidTr="008A4AEF">
        <w:trPr>
          <w:trHeight w:val="324"/>
          <w:tblCellSpacing w:w="0" w:type="dxa"/>
        </w:trPr>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8</w:t>
            </w:r>
          </w:p>
        </w:tc>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IDEAL</w:t>
            </w:r>
          </w:p>
        </w:tc>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p>
        </w:tc>
      </w:tr>
      <w:tr w:rsidR="008A4AEF" w:rsidRPr="008A4AEF" w:rsidTr="008A4AEF">
        <w:trPr>
          <w:trHeight w:val="324"/>
          <w:tblCellSpacing w:w="0" w:type="dxa"/>
        </w:trPr>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4.51-7.99</w:t>
            </w:r>
          </w:p>
        </w:tc>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possible copper toxicity</w:t>
            </w:r>
          </w:p>
        </w:tc>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p>
        </w:tc>
      </w:tr>
      <w:tr w:rsidR="008A4AEF" w:rsidRPr="008A4AEF" w:rsidTr="008A4AEF">
        <w:trPr>
          <w:trHeight w:val="324"/>
          <w:tblCellSpacing w:w="0" w:type="dxa"/>
        </w:trPr>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2 - 4.50</w:t>
            </w:r>
          </w:p>
        </w:tc>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copper toxicity</w:t>
            </w:r>
          </w:p>
        </w:tc>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p>
        </w:tc>
      </w:tr>
      <w:tr w:rsidR="008A4AEF" w:rsidRPr="008A4AEF" w:rsidTr="008A4AEF">
        <w:trPr>
          <w:trHeight w:val="324"/>
          <w:tblCellSpacing w:w="0" w:type="dxa"/>
        </w:trPr>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Below 2</w:t>
            </w:r>
          </w:p>
        </w:tc>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severe copper toxicity - excessive breakdown, emotional instability, zinc deficiency problems such as impotence, slow healing, loss of taste, smell, appetite, and hair loss.</w:t>
            </w:r>
          </w:p>
        </w:tc>
        <w:tc>
          <w:tcPr>
            <w:tcW w:w="0" w:type="auto"/>
            <w:vAlign w:val="center"/>
            <w:hideMark/>
          </w:tcPr>
          <w:p w:rsidR="008A4AEF" w:rsidRPr="008A4AEF" w:rsidRDefault="008A4AEF" w:rsidP="008A4AEF">
            <w:pPr>
              <w:spacing w:after="0" w:line="240" w:lineRule="auto"/>
              <w:rPr>
                <w:rFonts w:ascii="Arial" w:eastAsia="Times New Roman" w:hAnsi="Arial" w:cs="Arial"/>
                <w:sz w:val="20"/>
                <w:szCs w:val="20"/>
              </w:rPr>
            </w:pPr>
          </w:p>
        </w:tc>
      </w:tr>
    </w:tbl>
    <w:p w:rsidR="008A4AEF" w:rsidRPr="008A4AEF" w:rsidRDefault="008A4AEF" w:rsidP="008A4AEF">
      <w:pPr>
        <w:spacing w:after="0" w:line="240" w:lineRule="auto"/>
        <w:rPr>
          <w:rFonts w:ascii="Arial" w:eastAsia="Times New Roman" w:hAnsi="Arial" w:cs="Arial"/>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1596"/>
        <w:gridCol w:w="7794"/>
      </w:tblGrid>
      <w:tr w:rsidR="008A4AEF" w:rsidRPr="008A4AEF" w:rsidTr="008A4AEF">
        <w:trPr>
          <w:trHeight w:val="540"/>
        </w:trPr>
        <w:tc>
          <w:tcPr>
            <w:tcW w:w="0" w:type="auto"/>
            <w:gridSpan w:val="2"/>
            <w:vAlign w:val="center"/>
            <w:hideMark/>
          </w:tcPr>
          <w:p w:rsidR="003720AA" w:rsidRPr="003720AA" w:rsidRDefault="008A4AEF" w:rsidP="008A4AEF">
            <w:pPr>
              <w:spacing w:after="0" w:line="240" w:lineRule="auto"/>
              <w:rPr>
                <w:rFonts w:ascii="Arial" w:eastAsia="Times New Roman" w:hAnsi="Arial" w:cs="Arial"/>
                <w:b/>
                <w:sz w:val="20"/>
                <w:szCs w:val="20"/>
              </w:rPr>
            </w:pPr>
            <w:r w:rsidRPr="003720AA">
              <w:rPr>
                <w:rFonts w:ascii="Arial" w:eastAsia="Times New Roman" w:hAnsi="Arial" w:cs="Arial"/>
                <w:b/>
                <w:sz w:val="20"/>
                <w:szCs w:val="20"/>
              </w:rPr>
              <w:t>Oxidation Types</w:t>
            </w:r>
            <w:r w:rsidRPr="008A4AEF">
              <w:rPr>
                <w:rFonts w:ascii="Arial" w:eastAsia="Times New Roman" w:hAnsi="Arial" w:cs="Arial"/>
                <w:b/>
                <w:sz w:val="20"/>
                <w:szCs w:val="20"/>
              </w:rPr>
              <w:br/>
            </w:r>
          </w:p>
          <w:p w:rsidR="008A4AEF" w:rsidRPr="008A4AEF" w:rsidRDefault="008A4AEF" w:rsidP="008A4AEF">
            <w:pPr>
              <w:spacing w:after="0" w:line="240" w:lineRule="auto"/>
              <w:rPr>
                <w:rFonts w:ascii="Arial" w:eastAsia="Times New Roman" w:hAnsi="Arial" w:cs="Arial"/>
                <w:b/>
                <w:sz w:val="20"/>
                <w:szCs w:val="20"/>
              </w:rPr>
            </w:pPr>
            <w:r w:rsidRPr="003720AA">
              <w:rPr>
                <w:rFonts w:ascii="Arial" w:eastAsia="Times New Roman" w:hAnsi="Arial" w:cs="Arial"/>
                <w:b/>
                <w:sz w:val="20"/>
                <w:szCs w:val="20"/>
              </w:rPr>
              <w:t>Definition of Fast Oxidation:</w:t>
            </w:r>
          </w:p>
        </w:tc>
      </w:tr>
      <w:tr w:rsidR="008A4AEF" w:rsidRPr="008A4AEF" w:rsidTr="008A4AEF">
        <w:trPr>
          <w:trHeight w:val="324"/>
        </w:trPr>
        <w:tc>
          <w:tcPr>
            <w:tcW w:w="0" w:type="auto"/>
            <w:gridSpan w:val="2"/>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Calcium/Potassium Ratio Less Than 4:1</w:t>
            </w:r>
          </w:p>
        </w:tc>
      </w:tr>
      <w:tr w:rsidR="008A4AEF" w:rsidRPr="008A4AEF" w:rsidTr="008A4AEF">
        <w:trPr>
          <w:trHeight w:val="324"/>
        </w:trPr>
        <w:tc>
          <w:tcPr>
            <w:tcW w:w="850" w:type="pct"/>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 </w:t>
            </w:r>
          </w:p>
        </w:tc>
        <w:tc>
          <w:tcPr>
            <w:tcW w:w="4150" w:type="pct"/>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color w:val="FF0000"/>
                <w:sz w:val="20"/>
                <w:szCs w:val="20"/>
              </w:rPr>
              <w:t>and</w:t>
            </w:r>
          </w:p>
        </w:tc>
      </w:tr>
      <w:tr w:rsidR="008A4AEF" w:rsidRPr="008A4AEF" w:rsidTr="008A4AEF">
        <w:trPr>
          <w:trHeight w:val="324"/>
        </w:trPr>
        <w:tc>
          <w:tcPr>
            <w:tcW w:w="0" w:type="auto"/>
            <w:gridSpan w:val="2"/>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Sodium/Magnesium Ratio Greater Than 4.17:1</w:t>
            </w:r>
          </w:p>
        </w:tc>
      </w:tr>
      <w:tr w:rsidR="008A4AEF" w:rsidRPr="008A4AEF" w:rsidTr="008A4AEF">
        <w:trPr>
          <w:trHeight w:val="216"/>
        </w:trPr>
        <w:tc>
          <w:tcPr>
            <w:tcW w:w="0" w:type="auto"/>
            <w:gridSpan w:val="2"/>
            <w:vAlign w:val="center"/>
            <w:hideMark/>
          </w:tcPr>
          <w:p w:rsidR="008A4AEF" w:rsidRPr="008A4AEF" w:rsidRDefault="008A4AEF" w:rsidP="008A4AEF">
            <w:pPr>
              <w:spacing w:after="0" w:line="216" w:lineRule="atLeast"/>
              <w:rPr>
                <w:rFonts w:ascii="Arial" w:eastAsia="Times New Roman" w:hAnsi="Arial" w:cs="Arial"/>
                <w:sz w:val="20"/>
                <w:szCs w:val="20"/>
              </w:rPr>
            </w:pPr>
            <w:r w:rsidRPr="008A4AEF">
              <w:rPr>
                <w:rFonts w:ascii="Arial" w:eastAsia="Times New Roman" w:hAnsi="Arial" w:cs="Arial"/>
                <w:sz w:val="20"/>
                <w:szCs w:val="20"/>
              </w:rPr>
              <w:t> </w:t>
            </w:r>
          </w:p>
        </w:tc>
      </w:tr>
      <w:tr w:rsidR="008A4AEF" w:rsidRPr="008A4AEF" w:rsidTr="008A4AEF">
        <w:trPr>
          <w:trHeight w:val="324"/>
        </w:trPr>
        <w:tc>
          <w:tcPr>
            <w:tcW w:w="0" w:type="auto"/>
            <w:gridSpan w:val="2"/>
            <w:vAlign w:val="center"/>
            <w:hideMark/>
          </w:tcPr>
          <w:p w:rsidR="008A4AEF" w:rsidRPr="008A4AEF" w:rsidRDefault="008A4AEF" w:rsidP="008A4AEF">
            <w:pPr>
              <w:spacing w:after="0" w:line="240" w:lineRule="auto"/>
              <w:rPr>
                <w:rFonts w:ascii="Arial" w:eastAsia="Times New Roman" w:hAnsi="Arial" w:cs="Arial"/>
                <w:b/>
                <w:sz w:val="20"/>
                <w:szCs w:val="20"/>
              </w:rPr>
            </w:pPr>
            <w:r w:rsidRPr="008A4AEF">
              <w:rPr>
                <w:rFonts w:ascii="Arial" w:eastAsia="Times New Roman" w:hAnsi="Arial" w:cs="Arial"/>
                <w:b/>
                <w:sz w:val="20"/>
                <w:szCs w:val="20"/>
              </w:rPr>
              <w:t>Definition of Slow Oxidation:</w:t>
            </w:r>
          </w:p>
        </w:tc>
      </w:tr>
      <w:tr w:rsidR="008A4AEF" w:rsidRPr="008A4AEF" w:rsidTr="008A4AEF">
        <w:trPr>
          <w:trHeight w:val="324"/>
        </w:trPr>
        <w:tc>
          <w:tcPr>
            <w:tcW w:w="0" w:type="auto"/>
            <w:gridSpan w:val="2"/>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Calcium/Potassium Ratio Greater Than 4:1</w:t>
            </w:r>
          </w:p>
        </w:tc>
      </w:tr>
      <w:tr w:rsidR="008A4AEF" w:rsidRPr="008A4AEF" w:rsidTr="008A4AEF">
        <w:trPr>
          <w:trHeight w:val="324"/>
        </w:trPr>
        <w:tc>
          <w:tcPr>
            <w:tcW w:w="850" w:type="pct"/>
            <w:vAlign w:val="center"/>
            <w:hideMark/>
          </w:tcPr>
          <w:p w:rsidR="008A4AEF" w:rsidRPr="008A4AEF" w:rsidRDefault="008A4AEF" w:rsidP="008A4AEF">
            <w:pPr>
              <w:spacing w:after="0" w:line="240" w:lineRule="auto"/>
              <w:rPr>
                <w:rFonts w:ascii="Arial" w:eastAsia="Times New Roman" w:hAnsi="Arial" w:cs="Arial"/>
                <w:color w:val="FF0000"/>
                <w:sz w:val="20"/>
                <w:szCs w:val="20"/>
              </w:rPr>
            </w:pPr>
            <w:r w:rsidRPr="008A4AEF">
              <w:rPr>
                <w:rFonts w:ascii="Arial" w:eastAsia="Times New Roman" w:hAnsi="Arial" w:cs="Arial"/>
                <w:color w:val="FF0000"/>
                <w:sz w:val="20"/>
                <w:szCs w:val="20"/>
              </w:rPr>
              <w:t> </w:t>
            </w:r>
          </w:p>
        </w:tc>
        <w:tc>
          <w:tcPr>
            <w:tcW w:w="4150" w:type="pct"/>
            <w:vAlign w:val="center"/>
            <w:hideMark/>
          </w:tcPr>
          <w:p w:rsidR="008A4AEF" w:rsidRPr="008A4AEF" w:rsidRDefault="008A4AEF" w:rsidP="008A4AEF">
            <w:pPr>
              <w:spacing w:after="0" w:line="240" w:lineRule="auto"/>
              <w:rPr>
                <w:rFonts w:ascii="Arial" w:eastAsia="Times New Roman" w:hAnsi="Arial" w:cs="Arial"/>
                <w:color w:val="FF0000"/>
                <w:sz w:val="20"/>
                <w:szCs w:val="20"/>
              </w:rPr>
            </w:pPr>
            <w:r w:rsidRPr="008A4AEF">
              <w:rPr>
                <w:rFonts w:ascii="Arial" w:eastAsia="Times New Roman" w:hAnsi="Arial" w:cs="Arial"/>
                <w:color w:val="FF0000"/>
                <w:sz w:val="20"/>
                <w:szCs w:val="20"/>
              </w:rPr>
              <w:t>and</w:t>
            </w:r>
          </w:p>
        </w:tc>
      </w:tr>
      <w:tr w:rsidR="008A4AEF" w:rsidRPr="008A4AEF" w:rsidTr="008A4AEF">
        <w:trPr>
          <w:trHeight w:val="312"/>
        </w:trPr>
        <w:tc>
          <w:tcPr>
            <w:tcW w:w="0" w:type="auto"/>
            <w:gridSpan w:val="2"/>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Sodium/Magnesium Ratio Less Than 4.17:1</w:t>
            </w:r>
          </w:p>
        </w:tc>
      </w:tr>
      <w:tr w:rsidR="008A4AEF" w:rsidRPr="008A4AEF" w:rsidTr="008A4AEF">
        <w:tc>
          <w:tcPr>
            <w:tcW w:w="850" w:type="pct"/>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 </w:t>
            </w:r>
          </w:p>
        </w:tc>
        <w:tc>
          <w:tcPr>
            <w:tcW w:w="4150" w:type="pct"/>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 </w:t>
            </w:r>
          </w:p>
        </w:tc>
      </w:tr>
      <w:tr w:rsidR="003720AA" w:rsidRPr="008A4AEF" w:rsidTr="008A4AEF">
        <w:trPr>
          <w:trHeight w:val="324"/>
        </w:trPr>
        <w:tc>
          <w:tcPr>
            <w:tcW w:w="0" w:type="auto"/>
            <w:gridSpan w:val="2"/>
            <w:vAlign w:val="center"/>
            <w:hideMark/>
          </w:tcPr>
          <w:p w:rsidR="008A4AEF" w:rsidRPr="008A4AEF" w:rsidRDefault="008A4AEF" w:rsidP="008A4AEF">
            <w:pPr>
              <w:spacing w:after="0" w:line="240" w:lineRule="auto"/>
              <w:rPr>
                <w:rFonts w:ascii="Arial" w:eastAsia="Times New Roman" w:hAnsi="Arial" w:cs="Arial"/>
                <w:b/>
                <w:sz w:val="20"/>
                <w:szCs w:val="20"/>
              </w:rPr>
            </w:pPr>
            <w:r w:rsidRPr="008A4AEF">
              <w:rPr>
                <w:rFonts w:ascii="Arial" w:eastAsia="Times New Roman" w:hAnsi="Arial" w:cs="Arial"/>
                <w:b/>
                <w:sz w:val="20"/>
                <w:szCs w:val="20"/>
                <w:highlight w:val="yellow"/>
              </w:rPr>
              <w:t>Definition of Mixed Oxidation:</w:t>
            </w:r>
          </w:p>
        </w:tc>
      </w:tr>
      <w:tr w:rsidR="008A4AEF" w:rsidRPr="008A4AEF" w:rsidTr="008A4AEF">
        <w:trPr>
          <w:trHeight w:val="324"/>
        </w:trPr>
        <w:tc>
          <w:tcPr>
            <w:tcW w:w="0" w:type="auto"/>
            <w:gridSpan w:val="2"/>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Calcium/Potassium Ratio Greater Than 4:1</w:t>
            </w:r>
          </w:p>
        </w:tc>
      </w:tr>
      <w:tr w:rsidR="008A4AEF" w:rsidRPr="008A4AEF" w:rsidTr="008A4AEF">
        <w:trPr>
          <w:trHeight w:val="324"/>
        </w:trPr>
        <w:tc>
          <w:tcPr>
            <w:tcW w:w="850" w:type="pct"/>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 </w:t>
            </w:r>
          </w:p>
        </w:tc>
        <w:tc>
          <w:tcPr>
            <w:tcW w:w="4150" w:type="pct"/>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color w:val="FF0000"/>
                <w:sz w:val="20"/>
                <w:szCs w:val="20"/>
              </w:rPr>
              <w:t>and</w:t>
            </w:r>
          </w:p>
        </w:tc>
      </w:tr>
      <w:tr w:rsidR="008A4AEF" w:rsidRPr="008A4AEF" w:rsidTr="008A4AEF">
        <w:trPr>
          <w:trHeight w:val="324"/>
        </w:trPr>
        <w:tc>
          <w:tcPr>
            <w:tcW w:w="0" w:type="auto"/>
            <w:gridSpan w:val="2"/>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Sodium/Magnesium Ratio Greater Than 4.17:1</w:t>
            </w:r>
          </w:p>
        </w:tc>
      </w:tr>
      <w:tr w:rsidR="008A4AEF" w:rsidRPr="008A4AEF" w:rsidTr="008A4AEF">
        <w:trPr>
          <w:trHeight w:val="324"/>
        </w:trPr>
        <w:tc>
          <w:tcPr>
            <w:tcW w:w="850" w:type="pct"/>
            <w:vAlign w:val="center"/>
            <w:hideMark/>
          </w:tcPr>
          <w:p w:rsidR="008A4AEF" w:rsidRPr="008A4AEF" w:rsidRDefault="008A4AEF" w:rsidP="008A4AEF">
            <w:pPr>
              <w:spacing w:after="0" w:line="240" w:lineRule="auto"/>
              <w:rPr>
                <w:rFonts w:ascii="Arial" w:eastAsia="Times New Roman" w:hAnsi="Arial" w:cs="Arial"/>
                <w:color w:val="FF0000"/>
                <w:sz w:val="20"/>
                <w:szCs w:val="20"/>
              </w:rPr>
            </w:pPr>
            <w:r w:rsidRPr="008A4AEF">
              <w:rPr>
                <w:rFonts w:ascii="Arial" w:eastAsia="Times New Roman" w:hAnsi="Arial" w:cs="Arial"/>
                <w:color w:val="FF0000"/>
                <w:sz w:val="20"/>
                <w:szCs w:val="20"/>
              </w:rPr>
              <w:t> </w:t>
            </w:r>
          </w:p>
        </w:tc>
        <w:tc>
          <w:tcPr>
            <w:tcW w:w="4150" w:type="pct"/>
            <w:vAlign w:val="center"/>
            <w:hideMark/>
          </w:tcPr>
          <w:p w:rsidR="008A4AEF" w:rsidRPr="008A4AEF" w:rsidRDefault="008A4AEF" w:rsidP="008A4AEF">
            <w:pPr>
              <w:spacing w:after="0" w:line="240" w:lineRule="auto"/>
              <w:rPr>
                <w:rFonts w:ascii="Arial" w:eastAsia="Times New Roman" w:hAnsi="Arial" w:cs="Arial"/>
                <w:color w:val="FF0000"/>
                <w:sz w:val="20"/>
                <w:szCs w:val="20"/>
              </w:rPr>
            </w:pPr>
            <w:r w:rsidRPr="008A4AEF">
              <w:rPr>
                <w:rFonts w:ascii="Arial" w:eastAsia="Times New Roman" w:hAnsi="Arial" w:cs="Arial"/>
                <w:color w:val="FF0000"/>
                <w:sz w:val="20"/>
                <w:szCs w:val="20"/>
              </w:rPr>
              <w:t>or</w:t>
            </w:r>
          </w:p>
        </w:tc>
      </w:tr>
      <w:tr w:rsidR="008A4AEF" w:rsidRPr="008A4AEF" w:rsidTr="008A4AEF">
        <w:trPr>
          <w:trHeight w:val="324"/>
        </w:trPr>
        <w:tc>
          <w:tcPr>
            <w:tcW w:w="0" w:type="auto"/>
            <w:gridSpan w:val="2"/>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Calcium/Potassium Ratio Less Than 4:1</w:t>
            </w:r>
          </w:p>
        </w:tc>
      </w:tr>
      <w:tr w:rsidR="008A4AEF" w:rsidRPr="008A4AEF" w:rsidTr="008A4AEF">
        <w:trPr>
          <w:trHeight w:val="324"/>
        </w:trPr>
        <w:tc>
          <w:tcPr>
            <w:tcW w:w="850" w:type="pct"/>
            <w:vAlign w:val="center"/>
            <w:hideMark/>
          </w:tcPr>
          <w:p w:rsidR="008A4AEF" w:rsidRPr="008A4AEF" w:rsidRDefault="008A4AEF" w:rsidP="008A4AEF">
            <w:pPr>
              <w:spacing w:after="0" w:line="240" w:lineRule="auto"/>
              <w:rPr>
                <w:rFonts w:ascii="Arial" w:eastAsia="Times New Roman" w:hAnsi="Arial" w:cs="Arial"/>
                <w:color w:val="FF0000"/>
                <w:sz w:val="20"/>
                <w:szCs w:val="20"/>
              </w:rPr>
            </w:pPr>
            <w:bookmarkStart w:id="0" w:name="_GoBack" w:colFirst="0" w:colLast="1"/>
            <w:r w:rsidRPr="008A4AEF">
              <w:rPr>
                <w:rFonts w:ascii="Arial" w:eastAsia="Times New Roman" w:hAnsi="Arial" w:cs="Arial"/>
                <w:color w:val="FF0000"/>
                <w:sz w:val="20"/>
                <w:szCs w:val="20"/>
              </w:rPr>
              <w:t> </w:t>
            </w:r>
          </w:p>
        </w:tc>
        <w:tc>
          <w:tcPr>
            <w:tcW w:w="4150" w:type="pct"/>
            <w:vAlign w:val="center"/>
            <w:hideMark/>
          </w:tcPr>
          <w:p w:rsidR="008A4AEF" w:rsidRPr="008A4AEF" w:rsidRDefault="008A4AEF" w:rsidP="008A4AEF">
            <w:pPr>
              <w:spacing w:after="0" w:line="240" w:lineRule="auto"/>
              <w:rPr>
                <w:rFonts w:ascii="Arial" w:eastAsia="Times New Roman" w:hAnsi="Arial" w:cs="Arial"/>
                <w:color w:val="FF0000"/>
                <w:sz w:val="20"/>
                <w:szCs w:val="20"/>
              </w:rPr>
            </w:pPr>
            <w:r w:rsidRPr="008A4AEF">
              <w:rPr>
                <w:rFonts w:ascii="Arial" w:eastAsia="Times New Roman" w:hAnsi="Arial" w:cs="Arial"/>
                <w:color w:val="FF0000"/>
                <w:sz w:val="20"/>
                <w:szCs w:val="20"/>
              </w:rPr>
              <w:t>and</w:t>
            </w:r>
          </w:p>
        </w:tc>
      </w:tr>
      <w:bookmarkEnd w:id="0"/>
      <w:tr w:rsidR="008A4AEF" w:rsidRPr="008A4AEF" w:rsidTr="008A4AEF">
        <w:trPr>
          <w:trHeight w:val="324"/>
        </w:trPr>
        <w:tc>
          <w:tcPr>
            <w:tcW w:w="0" w:type="auto"/>
            <w:gridSpan w:val="2"/>
            <w:vAlign w:val="center"/>
            <w:hideMark/>
          </w:tcPr>
          <w:p w:rsidR="008A4AEF" w:rsidRPr="008A4AEF" w:rsidRDefault="008A4AEF" w:rsidP="008A4AEF">
            <w:pPr>
              <w:spacing w:after="0" w:line="240" w:lineRule="auto"/>
              <w:rPr>
                <w:rFonts w:ascii="Arial" w:eastAsia="Times New Roman" w:hAnsi="Arial" w:cs="Arial"/>
                <w:sz w:val="20"/>
                <w:szCs w:val="20"/>
              </w:rPr>
            </w:pPr>
            <w:r w:rsidRPr="008A4AEF">
              <w:rPr>
                <w:rFonts w:ascii="Arial" w:eastAsia="Times New Roman" w:hAnsi="Arial" w:cs="Arial"/>
                <w:sz w:val="20"/>
                <w:szCs w:val="20"/>
              </w:rPr>
              <w:t>Sodium/Magnesium Ratio Less Than 4.17:1</w:t>
            </w:r>
          </w:p>
        </w:tc>
      </w:tr>
    </w:tbl>
    <w:p w:rsidR="008A4AEF" w:rsidRPr="008A4AEF" w:rsidRDefault="003720AA" w:rsidP="008A4AEF">
      <w:pPr>
        <w:spacing w:after="0" w:line="240" w:lineRule="auto"/>
        <w:rPr>
          <w:rFonts w:ascii="Arial" w:eastAsia="Times New Roman" w:hAnsi="Arial" w:cs="Arial"/>
          <w:sz w:val="20"/>
          <w:szCs w:val="20"/>
        </w:rPr>
      </w:pPr>
      <w:r>
        <w:rPr>
          <w:rFonts w:ascii="Arial" w:eastAsia="Times New Roman" w:hAnsi="Arial" w:cs="Arial"/>
          <w:sz w:val="20"/>
          <w:szCs w:val="20"/>
        </w:rPr>
        <w:br/>
      </w:r>
      <w:r w:rsidR="008A4AEF" w:rsidRPr="008A4AEF">
        <w:rPr>
          <w:rFonts w:ascii="Arial" w:eastAsia="Times New Roman" w:hAnsi="Arial" w:cs="Arial"/>
          <w:sz w:val="20"/>
          <w:szCs w:val="20"/>
        </w:rPr>
        <w:t xml:space="preserve">Copyright © 1987 - Analytical Research Laboratories, Inc. </w:t>
      </w:r>
    </w:p>
    <w:p w:rsidR="008A4AEF" w:rsidRPr="008A4AEF" w:rsidRDefault="008A4AEF" w:rsidP="008A4AEF">
      <w:pPr>
        <w:spacing w:before="100" w:beforeAutospacing="1" w:after="100" w:afterAutospacing="1" w:line="240" w:lineRule="auto"/>
        <w:ind w:left="360"/>
        <w:jc w:val="center"/>
        <w:rPr>
          <w:rFonts w:ascii="Arial" w:eastAsia="Times New Roman" w:hAnsi="Arial" w:cs="Arial"/>
          <w:sz w:val="20"/>
          <w:szCs w:val="20"/>
        </w:rPr>
      </w:pPr>
      <w:r w:rsidRPr="008A4AEF">
        <w:rPr>
          <w:rFonts w:ascii="Arial" w:eastAsia="Times New Roman" w:hAnsi="Arial" w:cs="Arial"/>
          <w:sz w:val="20"/>
          <w:szCs w:val="20"/>
        </w:rPr>
        <w:t>This material is for educational purposes only.  The preceding statements have not been evaluated by the  Food and Drug Administration. This information is not intended to diagnose, treat, cure or prevent any disease.</w:t>
      </w:r>
    </w:p>
    <w:sectPr w:rsidR="008A4AEF" w:rsidRPr="008A4A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40817"/>
    <w:multiLevelType w:val="multilevel"/>
    <w:tmpl w:val="26DAF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B23654"/>
    <w:multiLevelType w:val="multilevel"/>
    <w:tmpl w:val="F1FCD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A0461C"/>
    <w:multiLevelType w:val="multilevel"/>
    <w:tmpl w:val="E0D60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B25770"/>
    <w:multiLevelType w:val="multilevel"/>
    <w:tmpl w:val="42981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2E62DB"/>
    <w:multiLevelType w:val="multilevel"/>
    <w:tmpl w:val="82F2E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753092"/>
    <w:multiLevelType w:val="multilevel"/>
    <w:tmpl w:val="397CC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7D64A9"/>
    <w:multiLevelType w:val="multilevel"/>
    <w:tmpl w:val="F44A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AA1268"/>
    <w:multiLevelType w:val="multilevel"/>
    <w:tmpl w:val="C882D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7363B1"/>
    <w:multiLevelType w:val="multilevel"/>
    <w:tmpl w:val="A2CA9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301866"/>
    <w:multiLevelType w:val="multilevel"/>
    <w:tmpl w:val="5B7AF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725A10"/>
    <w:multiLevelType w:val="multilevel"/>
    <w:tmpl w:val="C902F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C50EC5"/>
    <w:multiLevelType w:val="multilevel"/>
    <w:tmpl w:val="B806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7B7C0E"/>
    <w:multiLevelType w:val="multilevel"/>
    <w:tmpl w:val="CFEAD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4E376B"/>
    <w:multiLevelType w:val="multilevel"/>
    <w:tmpl w:val="8A58C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A11B60"/>
    <w:multiLevelType w:val="multilevel"/>
    <w:tmpl w:val="BB704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230727"/>
    <w:multiLevelType w:val="multilevel"/>
    <w:tmpl w:val="07C0D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2457F1"/>
    <w:multiLevelType w:val="multilevel"/>
    <w:tmpl w:val="1EF4E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4"/>
  </w:num>
  <w:num w:numId="4">
    <w:abstractNumId w:val="1"/>
  </w:num>
  <w:num w:numId="5">
    <w:abstractNumId w:val="14"/>
  </w:num>
  <w:num w:numId="6">
    <w:abstractNumId w:val="5"/>
  </w:num>
  <w:num w:numId="7">
    <w:abstractNumId w:val="8"/>
  </w:num>
  <w:num w:numId="8">
    <w:abstractNumId w:val="13"/>
  </w:num>
  <w:num w:numId="9">
    <w:abstractNumId w:val="7"/>
  </w:num>
  <w:num w:numId="10">
    <w:abstractNumId w:val="12"/>
  </w:num>
  <w:num w:numId="11">
    <w:abstractNumId w:val="10"/>
  </w:num>
  <w:num w:numId="12">
    <w:abstractNumId w:val="6"/>
  </w:num>
  <w:num w:numId="13">
    <w:abstractNumId w:val="3"/>
  </w:num>
  <w:num w:numId="14">
    <w:abstractNumId w:val="11"/>
  </w:num>
  <w:num w:numId="15">
    <w:abstractNumId w:val="0"/>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AEF"/>
    <w:rsid w:val="003720AA"/>
    <w:rsid w:val="0087088C"/>
    <w:rsid w:val="008A4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A4A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8A4AEF"/>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A4AEF"/>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8A4AEF"/>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8A4AEF"/>
    <w:rPr>
      <w:color w:val="0000FF"/>
      <w:u w:val="single"/>
    </w:rPr>
  </w:style>
  <w:style w:type="paragraph" w:styleId="NormalWeb">
    <w:name w:val="Normal (Web)"/>
    <w:basedOn w:val="Normal"/>
    <w:uiPriority w:val="99"/>
    <w:semiHidden/>
    <w:unhideWhenUsed/>
    <w:rsid w:val="008A4A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tbodybolditalic">
    <w:name w:val="chart_body_bold_italic"/>
    <w:basedOn w:val="DefaultParagraphFont"/>
    <w:rsid w:val="008A4AEF"/>
  </w:style>
  <w:style w:type="character" w:customStyle="1" w:styleId="chartbody">
    <w:name w:val="chart_body"/>
    <w:basedOn w:val="DefaultParagraphFont"/>
    <w:rsid w:val="008A4AEF"/>
  </w:style>
  <w:style w:type="character" w:customStyle="1" w:styleId="chartbodybolditalicblack">
    <w:name w:val="chart_body_bold_italic_black"/>
    <w:basedOn w:val="DefaultParagraphFont"/>
    <w:rsid w:val="008A4AEF"/>
  </w:style>
  <w:style w:type="character" w:customStyle="1" w:styleId="chartbodyitalicblue">
    <w:name w:val="chart_body_italic_blue"/>
    <w:basedOn w:val="DefaultParagraphFont"/>
    <w:rsid w:val="008A4AEF"/>
  </w:style>
  <w:style w:type="paragraph" w:styleId="BalloonText">
    <w:name w:val="Balloon Text"/>
    <w:basedOn w:val="Normal"/>
    <w:link w:val="BalloonTextChar"/>
    <w:uiPriority w:val="99"/>
    <w:semiHidden/>
    <w:unhideWhenUsed/>
    <w:rsid w:val="008A4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A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A4A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8A4AEF"/>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A4AEF"/>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8A4AEF"/>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8A4AEF"/>
    <w:rPr>
      <w:color w:val="0000FF"/>
      <w:u w:val="single"/>
    </w:rPr>
  </w:style>
  <w:style w:type="paragraph" w:styleId="NormalWeb">
    <w:name w:val="Normal (Web)"/>
    <w:basedOn w:val="Normal"/>
    <w:uiPriority w:val="99"/>
    <w:semiHidden/>
    <w:unhideWhenUsed/>
    <w:rsid w:val="008A4A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tbodybolditalic">
    <w:name w:val="chart_body_bold_italic"/>
    <w:basedOn w:val="DefaultParagraphFont"/>
    <w:rsid w:val="008A4AEF"/>
  </w:style>
  <w:style w:type="character" w:customStyle="1" w:styleId="chartbody">
    <w:name w:val="chart_body"/>
    <w:basedOn w:val="DefaultParagraphFont"/>
    <w:rsid w:val="008A4AEF"/>
  </w:style>
  <w:style w:type="character" w:customStyle="1" w:styleId="chartbodybolditalicblack">
    <w:name w:val="chart_body_bold_italic_black"/>
    <w:basedOn w:val="DefaultParagraphFont"/>
    <w:rsid w:val="008A4AEF"/>
  </w:style>
  <w:style w:type="character" w:customStyle="1" w:styleId="chartbodyitalicblue">
    <w:name w:val="chart_body_italic_blue"/>
    <w:basedOn w:val="DefaultParagraphFont"/>
    <w:rsid w:val="008A4AEF"/>
  </w:style>
  <w:style w:type="paragraph" w:styleId="BalloonText">
    <w:name w:val="Balloon Text"/>
    <w:basedOn w:val="Normal"/>
    <w:link w:val="BalloonTextChar"/>
    <w:uiPriority w:val="99"/>
    <w:semiHidden/>
    <w:unhideWhenUsed/>
    <w:rsid w:val="008A4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A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63898">
      <w:bodyDiv w:val="1"/>
      <w:marLeft w:val="0"/>
      <w:marRight w:val="0"/>
      <w:marTop w:val="0"/>
      <w:marBottom w:val="0"/>
      <w:divBdr>
        <w:top w:val="none" w:sz="0" w:space="0" w:color="auto"/>
        <w:left w:val="none" w:sz="0" w:space="0" w:color="auto"/>
        <w:bottom w:val="none" w:sz="0" w:space="0" w:color="auto"/>
        <w:right w:val="none" w:sz="0" w:space="0" w:color="auto"/>
      </w:divBdr>
      <w:divsChild>
        <w:div w:id="749082579">
          <w:marLeft w:val="0"/>
          <w:marRight w:val="0"/>
          <w:marTop w:val="0"/>
          <w:marBottom w:val="0"/>
          <w:divBdr>
            <w:top w:val="none" w:sz="0" w:space="0" w:color="auto"/>
            <w:left w:val="none" w:sz="0" w:space="0" w:color="auto"/>
            <w:bottom w:val="none" w:sz="0" w:space="0" w:color="auto"/>
            <w:right w:val="none" w:sz="0" w:space="0" w:color="auto"/>
          </w:divBdr>
          <w:divsChild>
            <w:div w:id="292444818">
              <w:marLeft w:val="0"/>
              <w:marRight w:val="0"/>
              <w:marTop w:val="0"/>
              <w:marBottom w:val="0"/>
              <w:divBdr>
                <w:top w:val="none" w:sz="0" w:space="0" w:color="auto"/>
                <w:left w:val="none" w:sz="0" w:space="0" w:color="auto"/>
                <w:bottom w:val="none" w:sz="0" w:space="0" w:color="auto"/>
                <w:right w:val="none" w:sz="0" w:space="0" w:color="auto"/>
              </w:divBdr>
              <w:divsChild>
                <w:div w:id="1860703072">
                  <w:marLeft w:val="0"/>
                  <w:marRight w:val="0"/>
                  <w:marTop w:val="0"/>
                  <w:marBottom w:val="0"/>
                  <w:divBdr>
                    <w:top w:val="none" w:sz="0" w:space="0" w:color="auto"/>
                    <w:left w:val="none" w:sz="0" w:space="0" w:color="auto"/>
                    <w:bottom w:val="none" w:sz="0" w:space="0" w:color="auto"/>
                    <w:right w:val="none" w:sz="0" w:space="0" w:color="auto"/>
                  </w:divBdr>
                  <w:divsChild>
                    <w:div w:id="1258249507">
                      <w:marLeft w:val="0"/>
                      <w:marRight w:val="0"/>
                      <w:marTop w:val="0"/>
                      <w:marBottom w:val="0"/>
                      <w:divBdr>
                        <w:top w:val="none" w:sz="0" w:space="0" w:color="auto"/>
                        <w:left w:val="none" w:sz="0" w:space="0" w:color="auto"/>
                        <w:bottom w:val="none" w:sz="0" w:space="0" w:color="auto"/>
                        <w:right w:val="none" w:sz="0" w:space="0" w:color="auto"/>
                      </w:divBdr>
                    </w:div>
                    <w:div w:id="917833227">
                      <w:marLeft w:val="0"/>
                      <w:marRight w:val="0"/>
                      <w:marTop w:val="0"/>
                      <w:marBottom w:val="0"/>
                      <w:divBdr>
                        <w:top w:val="none" w:sz="0" w:space="0" w:color="auto"/>
                        <w:left w:val="none" w:sz="0" w:space="0" w:color="auto"/>
                        <w:bottom w:val="none" w:sz="0" w:space="0" w:color="auto"/>
                        <w:right w:val="none" w:sz="0" w:space="0" w:color="auto"/>
                      </w:divBdr>
                    </w:div>
                  </w:divsChild>
                </w:div>
                <w:div w:id="1779249122">
                  <w:marLeft w:val="0"/>
                  <w:marRight w:val="0"/>
                  <w:marTop w:val="0"/>
                  <w:marBottom w:val="0"/>
                  <w:divBdr>
                    <w:top w:val="none" w:sz="0" w:space="0" w:color="auto"/>
                    <w:left w:val="none" w:sz="0" w:space="0" w:color="auto"/>
                    <w:bottom w:val="none" w:sz="0" w:space="0" w:color="auto"/>
                    <w:right w:val="none" w:sz="0" w:space="0" w:color="auto"/>
                  </w:divBdr>
                  <w:divsChild>
                    <w:div w:id="1263536201">
                      <w:marLeft w:val="0"/>
                      <w:marRight w:val="0"/>
                      <w:marTop w:val="0"/>
                      <w:marBottom w:val="0"/>
                      <w:divBdr>
                        <w:top w:val="none" w:sz="0" w:space="0" w:color="auto"/>
                        <w:left w:val="none" w:sz="0" w:space="0" w:color="auto"/>
                        <w:bottom w:val="none" w:sz="0" w:space="0" w:color="auto"/>
                        <w:right w:val="none" w:sz="0" w:space="0" w:color="auto"/>
                      </w:divBdr>
                    </w:div>
                  </w:divsChild>
                </w:div>
                <w:div w:id="612134780">
                  <w:marLeft w:val="0"/>
                  <w:marRight w:val="0"/>
                  <w:marTop w:val="0"/>
                  <w:marBottom w:val="0"/>
                  <w:divBdr>
                    <w:top w:val="none" w:sz="0" w:space="0" w:color="auto"/>
                    <w:left w:val="none" w:sz="0" w:space="0" w:color="auto"/>
                    <w:bottom w:val="none" w:sz="0" w:space="0" w:color="auto"/>
                    <w:right w:val="none" w:sz="0" w:space="0" w:color="auto"/>
                  </w:divBdr>
                  <w:divsChild>
                    <w:div w:id="27213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76106">
              <w:marLeft w:val="0"/>
              <w:marRight w:val="0"/>
              <w:marTop w:val="0"/>
              <w:marBottom w:val="0"/>
              <w:divBdr>
                <w:top w:val="none" w:sz="0" w:space="0" w:color="auto"/>
                <w:left w:val="none" w:sz="0" w:space="0" w:color="auto"/>
                <w:bottom w:val="none" w:sz="0" w:space="0" w:color="auto"/>
                <w:right w:val="none" w:sz="0" w:space="0" w:color="auto"/>
              </w:divBdr>
              <w:divsChild>
                <w:div w:id="1432893451">
                  <w:marLeft w:val="0"/>
                  <w:marRight w:val="0"/>
                  <w:marTop w:val="0"/>
                  <w:marBottom w:val="0"/>
                  <w:divBdr>
                    <w:top w:val="none" w:sz="0" w:space="0" w:color="auto"/>
                    <w:left w:val="none" w:sz="0" w:space="0" w:color="auto"/>
                    <w:bottom w:val="none" w:sz="0" w:space="0" w:color="auto"/>
                    <w:right w:val="none" w:sz="0" w:space="0" w:color="auto"/>
                  </w:divBdr>
                  <w:divsChild>
                    <w:div w:id="2021423870">
                      <w:marLeft w:val="0"/>
                      <w:marRight w:val="0"/>
                      <w:marTop w:val="0"/>
                      <w:marBottom w:val="0"/>
                      <w:divBdr>
                        <w:top w:val="none" w:sz="0" w:space="0" w:color="auto"/>
                        <w:left w:val="none" w:sz="0" w:space="0" w:color="auto"/>
                        <w:bottom w:val="none" w:sz="0" w:space="0" w:color="auto"/>
                        <w:right w:val="none" w:sz="0" w:space="0" w:color="auto"/>
                      </w:divBdr>
                      <w:divsChild>
                        <w:div w:id="1218006533">
                          <w:marLeft w:val="0"/>
                          <w:marRight w:val="0"/>
                          <w:marTop w:val="0"/>
                          <w:marBottom w:val="0"/>
                          <w:divBdr>
                            <w:top w:val="none" w:sz="0" w:space="0" w:color="auto"/>
                            <w:left w:val="none" w:sz="0" w:space="0" w:color="auto"/>
                            <w:bottom w:val="none" w:sz="0" w:space="0" w:color="auto"/>
                            <w:right w:val="none" w:sz="0" w:space="0" w:color="auto"/>
                          </w:divBdr>
                          <w:divsChild>
                            <w:div w:id="642075962">
                              <w:marLeft w:val="0"/>
                              <w:marRight w:val="0"/>
                              <w:marTop w:val="0"/>
                              <w:marBottom w:val="0"/>
                              <w:divBdr>
                                <w:top w:val="none" w:sz="0" w:space="0" w:color="auto"/>
                                <w:left w:val="none" w:sz="0" w:space="0" w:color="auto"/>
                                <w:bottom w:val="none" w:sz="0" w:space="0" w:color="auto"/>
                                <w:right w:val="none" w:sz="0" w:space="0" w:color="auto"/>
                              </w:divBdr>
                            </w:div>
                          </w:divsChild>
                        </w:div>
                        <w:div w:id="1399287812">
                          <w:marLeft w:val="0"/>
                          <w:marRight w:val="0"/>
                          <w:marTop w:val="0"/>
                          <w:marBottom w:val="0"/>
                          <w:divBdr>
                            <w:top w:val="none" w:sz="0" w:space="0" w:color="auto"/>
                            <w:left w:val="none" w:sz="0" w:space="0" w:color="auto"/>
                            <w:bottom w:val="none" w:sz="0" w:space="0" w:color="auto"/>
                            <w:right w:val="none" w:sz="0" w:space="0" w:color="auto"/>
                          </w:divBdr>
                          <w:divsChild>
                            <w:div w:id="371610981">
                              <w:marLeft w:val="0"/>
                              <w:marRight w:val="0"/>
                              <w:marTop w:val="0"/>
                              <w:marBottom w:val="0"/>
                              <w:divBdr>
                                <w:top w:val="none" w:sz="0" w:space="0" w:color="auto"/>
                                <w:left w:val="none" w:sz="0" w:space="0" w:color="auto"/>
                                <w:bottom w:val="none" w:sz="0" w:space="0" w:color="auto"/>
                                <w:right w:val="none" w:sz="0" w:space="0" w:color="auto"/>
                              </w:divBdr>
                            </w:div>
                            <w:div w:id="1716079515">
                              <w:marLeft w:val="0"/>
                              <w:marRight w:val="0"/>
                              <w:marTop w:val="0"/>
                              <w:marBottom w:val="0"/>
                              <w:divBdr>
                                <w:top w:val="none" w:sz="0" w:space="0" w:color="auto"/>
                                <w:left w:val="none" w:sz="0" w:space="0" w:color="auto"/>
                                <w:bottom w:val="none" w:sz="0" w:space="0" w:color="auto"/>
                                <w:right w:val="none" w:sz="0" w:space="0" w:color="auto"/>
                              </w:divBdr>
                            </w:div>
                            <w:div w:id="294337349">
                              <w:marLeft w:val="0"/>
                              <w:marRight w:val="0"/>
                              <w:marTop w:val="0"/>
                              <w:marBottom w:val="0"/>
                              <w:divBdr>
                                <w:top w:val="none" w:sz="0" w:space="0" w:color="auto"/>
                                <w:left w:val="none" w:sz="0" w:space="0" w:color="auto"/>
                                <w:bottom w:val="none" w:sz="0" w:space="0" w:color="auto"/>
                                <w:right w:val="none" w:sz="0" w:space="0" w:color="auto"/>
                              </w:divBdr>
                            </w:div>
                            <w:div w:id="610665857">
                              <w:marLeft w:val="0"/>
                              <w:marRight w:val="0"/>
                              <w:marTop w:val="0"/>
                              <w:marBottom w:val="0"/>
                              <w:divBdr>
                                <w:top w:val="none" w:sz="0" w:space="0" w:color="auto"/>
                                <w:left w:val="none" w:sz="0" w:space="0" w:color="auto"/>
                                <w:bottom w:val="none" w:sz="0" w:space="0" w:color="auto"/>
                                <w:right w:val="none" w:sz="0" w:space="0" w:color="auto"/>
                              </w:divBdr>
                            </w:div>
                            <w:div w:id="1718625908">
                              <w:marLeft w:val="0"/>
                              <w:marRight w:val="0"/>
                              <w:marTop w:val="0"/>
                              <w:marBottom w:val="0"/>
                              <w:divBdr>
                                <w:top w:val="none" w:sz="0" w:space="0" w:color="auto"/>
                                <w:left w:val="none" w:sz="0" w:space="0" w:color="auto"/>
                                <w:bottom w:val="none" w:sz="0" w:space="0" w:color="auto"/>
                                <w:right w:val="none" w:sz="0" w:space="0" w:color="auto"/>
                              </w:divBdr>
                            </w:div>
                            <w:div w:id="908540748">
                              <w:marLeft w:val="0"/>
                              <w:marRight w:val="0"/>
                              <w:marTop w:val="0"/>
                              <w:marBottom w:val="0"/>
                              <w:divBdr>
                                <w:top w:val="none" w:sz="0" w:space="0" w:color="auto"/>
                                <w:left w:val="none" w:sz="0" w:space="0" w:color="auto"/>
                                <w:bottom w:val="none" w:sz="0" w:space="0" w:color="auto"/>
                                <w:right w:val="none" w:sz="0" w:space="0" w:color="auto"/>
                              </w:divBdr>
                            </w:div>
                            <w:div w:id="235089761">
                              <w:marLeft w:val="0"/>
                              <w:marRight w:val="0"/>
                              <w:marTop w:val="0"/>
                              <w:marBottom w:val="0"/>
                              <w:divBdr>
                                <w:top w:val="none" w:sz="0" w:space="0" w:color="auto"/>
                                <w:left w:val="none" w:sz="0" w:space="0" w:color="auto"/>
                                <w:bottom w:val="none" w:sz="0" w:space="0" w:color="auto"/>
                                <w:right w:val="none" w:sz="0" w:space="0" w:color="auto"/>
                              </w:divBdr>
                            </w:div>
                            <w:div w:id="938297188">
                              <w:marLeft w:val="0"/>
                              <w:marRight w:val="0"/>
                              <w:marTop w:val="0"/>
                              <w:marBottom w:val="0"/>
                              <w:divBdr>
                                <w:top w:val="none" w:sz="0" w:space="0" w:color="auto"/>
                                <w:left w:val="none" w:sz="0" w:space="0" w:color="auto"/>
                                <w:bottom w:val="none" w:sz="0" w:space="0" w:color="auto"/>
                                <w:right w:val="none" w:sz="0" w:space="0" w:color="auto"/>
                              </w:divBdr>
                            </w:div>
                            <w:div w:id="1052078036">
                              <w:marLeft w:val="0"/>
                              <w:marRight w:val="0"/>
                              <w:marTop w:val="0"/>
                              <w:marBottom w:val="0"/>
                              <w:divBdr>
                                <w:top w:val="none" w:sz="0" w:space="0" w:color="auto"/>
                                <w:left w:val="none" w:sz="0" w:space="0" w:color="auto"/>
                                <w:bottom w:val="none" w:sz="0" w:space="0" w:color="auto"/>
                                <w:right w:val="none" w:sz="0" w:space="0" w:color="auto"/>
                              </w:divBdr>
                            </w:div>
                            <w:div w:id="454520334">
                              <w:marLeft w:val="0"/>
                              <w:marRight w:val="0"/>
                              <w:marTop w:val="0"/>
                              <w:marBottom w:val="0"/>
                              <w:divBdr>
                                <w:top w:val="none" w:sz="0" w:space="0" w:color="auto"/>
                                <w:left w:val="none" w:sz="0" w:space="0" w:color="auto"/>
                                <w:bottom w:val="none" w:sz="0" w:space="0" w:color="auto"/>
                                <w:right w:val="none" w:sz="0" w:space="0" w:color="auto"/>
                              </w:divBdr>
                            </w:div>
                            <w:div w:id="2133287360">
                              <w:marLeft w:val="0"/>
                              <w:marRight w:val="0"/>
                              <w:marTop w:val="0"/>
                              <w:marBottom w:val="0"/>
                              <w:divBdr>
                                <w:top w:val="none" w:sz="0" w:space="0" w:color="auto"/>
                                <w:left w:val="none" w:sz="0" w:space="0" w:color="auto"/>
                                <w:bottom w:val="none" w:sz="0" w:space="0" w:color="auto"/>
                                <w:right w:val="none" w:sz="0" w:space="0" w:color="auto"/>
                              </w:divBdr>
                            </w:div>
                            <w:div w:id="1467233446">
                              <w:marLeft w:val="0"/>
                              <w:marRight w:val="0"/>
                              <w:marTop w:val="0"/>
                              <w:marBottom w:val="0"/>
                              <w:divBdr>
                                <w:top w:val="none" w:sz="0" w:space="0" w:color="auto"/>
                                <w:left w:val="none" w:sz="0" w:space="0" w:color="auto"/>
                                <w:bottom w:val="none" w:sz="0" w:space="0" w:color="auto"/>
                                <w:right w:val="none" w:sz="0" w:space="0" w:color="auto"/>
                              </w:divBdr>
                            </w:div>
                            <w:div w:id="663167990">
                              <w:marLeft w:val="0"/>
                              <w:marRight w:val="0"/>
                              <w:marTop w:val="0"/>
                              <w:marBottom w:val="0"/>
                              <w:divBdr>
                                <w:top w:val="none" w:sz="0" w:space="0" w:color="auto"/>
                                <w:left w:val="none" w:sz="0" w:space="0" w:color="auto"/>
                                <w:bottom w:val="none" w:sz="0" w:space="0" w:color="auto"/>
                                <w:right w:val="none" w:sz="0" w:space="0" w:color="auto"/>
                              </w:divBdr>
                            </w:div>
                            <w:div w:id="1437286774">
                              <w:marLeft w:val="0"/>
                              <w:marRight w:val="0"/>
                              <w:marTop w:val="0"/>
                              <w:marBottom w:val="0"/>
                              <w:divBdr>
                                <w:top w:val="none" w:sz="0" w:space="0" w:color="auto"/>
                                <w:left w:val="none" w:sz="0" w:space="0" w:color="auto"/>
                                <w:bottom w:val="none" w:sz="0" w:space="0" w:color="auto"/>
                                <w:right w:val="none" w:sz="0" w:space="0" w:color="auto"/>
                              </w:divBdr>
                            </w:div>
                            <w:div w:id="286475298">
                              <w:marLeft w:val="0"/>
                              <w:marRight w:val="0"/>
                              <w:marTop w:val="0"/>
                              <w:marBottom w:val="0"/>
                              <w:divBdr>
                                <w:top w:val="none" w:sz="0" w:space="0" w:color="auto"/>
                                <w:left w:val="none" w:sz="0" w:space="0" w:color="auto"/>
                                <w:bottom w:val="none" w:sz="0" w:space="0" w:color="auto"/>
                                <w:right w:val="none" w:sz="0" w:space="0" w:color="auto"/>
                              </w:divBdr>
                            </w:div>
                            <w:div w:id="5955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49035">
                      <w:marLeft w:val="0"/>
                      <w:marRight w:val="0"/>
                      <w:marTop w:val="0"/>
                      <w:marBottom w:val="0"/>
                      <w:divBdr>
                        <w:top w:val="none" w:sz="0" w:space="0" w:color="auto"/>
                        <w:left w:val="none" w:sz="0" w:space="0" w:color="auto"/>
                        <w:bottom w:val="none" w:sz="0" w:space="0" w:color="auto"/>
                        <w:right w:val="none" w:sz="0" w:space="0" w:color="auto"/>
                      </w:divBdr>
                      <w:divsChild>
                        <w:div w:id="42619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11445">
              <w:marLeft w:val="0"/>
              <w:marRight w:val="0"/>
              <w:marTop w:val="0"/>
              <w:marBottom w:val="0"/>
              <w:divBdr>
                <w:top w:val="none" w:sz="0" w:space="0" w:color="auto"/>
                <w:left w:val="none" w:sz="0" w:space="0" w:color="auto"/>
                <w:bottom w:val="none" w:sz="0" w:space="0" w:color="auto"/>
                <w:right w:val="none" w:sz="0" w:space="0" w:color="auto"/>
              </w:divBdr>
              <w:divsChild>
                <w:div w:id="575172349">
                  <w:marLeft w:val="0"/>
                  <w:marRight w:val="0"/>
                  <w:marTop w:val="0"/>
                  <w:marBottom w:val="0"/>
                  <w:divBdr>
                    <w:top w:val="none" w:sz="0" w:space="0" w:color="auto"/>
                    <w:left w:val="none" w:sz="0" w:space="0" w:color="auto"/>
                    <w:bottom w:val="none" w:sz="0" w:space="0" w:color="auto"/>
                    <w:right w:val="none" w:sz="0" w:space="0" w:color="auto"/>
                  </w:divBdr>
                </w:div>
                <w:div w:id="2004892254">
                  <w:marLeft w:val="0"/>
                  <w:marRight w:val="0"/>
                  <w:marTop w:val="0"/>
                  <w:marBottom w:val="0"/>
                  <w:divBdr>
                    <w:top w:val="none" w:sz="0" w:space="0" w:color="auto"/>
                    <w:left w:val="none" w:sz="0" w:space="0" w:color="auto"/>
                    <w:bottom w:val="none" w:sz="0" w:space="0" w:color="auto"/>
                    <w:right w:val="none" w:sz="0" w:space="0" w:color="auto"/>
                  </w:divBdr>
                  <w:divsChild>
                    <w:div w:id="59182542">
                      <w:marLeft w:val="0"/>
                      <w:marRight w:val="0"/>
                      <w:marTop w:val="0"/>
                      <w:marBottom w:val="0"/>
                      <w:divBdr>
                        <w:top w:val="none" w:sz="0" w:space="0" w:color="auto"/>
                        <w:left w:val="none" w:sz="0" w:space="0" w:color="auto"/>
                        <w:bottom w:val="none" w:sz="0" w:space="0" w:color="auto"/>
                        <w:right w:val="none" w:sz="0" w:space="0" w:color="auto"/>
                      </w:divBdr>
                    </w:div>
                    <w:div w:id="63426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84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1518</Words>
  <Characters>8656</Characters>
  <Application>Microsoft Office Word</Application>
  <DocSecurity>0</DocSecurity>
  <Lines>72</Lines>
  <Paragraphs>20</Paragraphs>
  <ScaleCrop>false</ScaleCrop>
  <Company>Hewlett-Packard Company</Company>
  <LinksUpToDate>false</LinksUpToDate>
  <CharactersWithSpaces>10154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dc:creator>
  <cp:lastModifiedBy>Kari</cp:lastModifiedBy>
  <cp:revision>4</cp:revision>
  <dcterms:created xsi:type="dcterms:W3CDTF">2018-04-19T15:46:00Z</dcterms:created>
  <dcterms:modified xsi:type="dcterms:W3CDTF">2018-04-19T15:53:00Z</dcterms:modified>
</cp:coreProperties>
</file>