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bookmarkStart w:id="0" w:name="_GoBack"/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 xml:space="preserve">Aching muscles or muscle cramps 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 xml:space="preserve">ADD or </w:t>
      </w:r>
      <w:hyperlink r:id="rId6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ADHD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7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Autism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Arthritis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Adverse reaction to vitamins &amp; minerals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Bipolar Disorder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 xml:space="preserve">Calcium bone spurs 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8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Cancer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9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Chronic Fatigue Syndrome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 xml:space="preserve">Chocolate cravings 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Cold hands, and/or feet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 xml:space="preserve">Constipation 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 xml:space="preserve">Cysts 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10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Depression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 xml:space="preserve">Despair, suicidal feelings, hopelessness 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Dry skin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Eating disorders: anorexia, bulimia, overeating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11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 xml:space="preserve">Endometriosis </w:t>
        </w:r>
      </w:hyperlink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 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Fatigue and exhaustion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12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Fibromyalgia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Gum disease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Gut dysbiosis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13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Hashimoto's Thyroiditis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14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Headaches or migraines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15" w:history="1">
        <w:proofErr w:type="spellStart"/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eadaches</w:t>
        </w:r>
        <w:proofErr w:type="spellEnd"/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 xml:space="preserve"> - including Migraines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Heart disease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Heart palpitations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Hypoglycemia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Hypothyroid (slow thyroid)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 xml:space="preserve">Infertility or difficulty conceiving 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 xml:space="preserve">Insomnia, interrupted sleep 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 xml:space="preserve">Low blood pressure 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Mind is in a fog, brain fog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Mind races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Mood swings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16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 xml:space="preserve">Mononucleosis 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17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 xml:space="preserve">Obsessive thoughts 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18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OCD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Oppositional Defiant Disorder (ODD)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19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Osteoporosis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20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PANDAS / PANS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 xml:space="preserve">Panic attacks, free floating anxiety 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 xml:space="preserve">Paranoia 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Schizophrenia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PMS – premenstrual syndrome including cramps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21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Postpartum depression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Problems with concentration and memory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Racing heart, pounding heart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22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Seizures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Short attention span, "spaciness"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23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Skin rashes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Supersensitive, weepy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24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Thyroid problems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lastRenderedPageBreak/>
        <w:t>Yeast infections (candida)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25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Thyroid problems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Tooth decay</w:t>
      </w:r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hyperlink r:id="rId26" w:history="1">
        <w:r w:rsidRPr="00872517">
          <w:rPr>
            <w:rFonts w:ascii="Times New Roman" w:eastAsia="Times New Roman" w:hAnsi="Times New Roman" w:cs="Times New Roman"/>
            <w:color w:val="FF3399"/>
            <w:sz w:val="20"/>
            <w:szCs w:val="20"/>
            <w:u w:val="single"/>
          </w:rPr>
          <w:t>Yeast infection</w:t>
        </w:r>
      </w:hyperlink>
    </w:p>
    <w:p w:rsidR="00872517" w:rsidRPr="00872517" w:rsidRDefault="00872517" w:rsidP="008725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1667"/>
          <w:sz w:val="24"/>
          <w:szCs w:val="24"/>
        </w:rPr>
      </w:pPr>
      <w:r w:rsidRPr="00872517">
        <w:rPr>
          <w:rFonts w:ascii="Times New Roman" w:eastAsia="Times New Roman" w:hAnsi="Times New Roman" w:cs="Times New Roman"/>
          <w:color w:val="461667"/>
          <w:sz w:val="20"/>
          <w:szCs w:val="20"/>
        </w:rPr>
        <w:t>Violent behaviors</w:t>
      </w:r>
    </w:p>
    <w:bookmarkEnd w:id="0"/>
    <w:p w:rsidR="00872517" w:rsidRPr="00872517" w:rsidRDefault="00872517" w:rsidP="00872517"/>
    <w:sectPr w:rsidR="00872517" w:rsidRPr="00872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765A"/>
    <w:multiLevelType w:val="multilevel"/>
    <w:tmpl w:val="5B3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11560"/>
    <w:multiLevelType w:val="multilevel"/>
    <w:tmpl w:val="75B28DD4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45400"/>
    <w:multiLevelType w:val="multilevel"/>
    <w:tmpl w:val="A8AE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17"/>
    <w:rsid w:val="0087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517"/>
    <w:rPr>
      <w:color w:val="FF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517"/>
    <w:rPr>
      <w:color w:val="FF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ri\Documents\My%20Web%20Sites\2%20HomeopathyForWomen\cancer.htm" TargetMode="External"/><Relationship Id="rId13" Type="http://schemas.openxmlformats.org/officeDocument/2006/relationships/hyperlink" Target="file:///C:\Users\Kari\Documents\My%20Web%20Sites\2%20HomeopathyForWomen\hashimotos.htm" TargetMode="External"/><Relationship Id="rId18" Type="http://schemas.openxmlformats.org/officeDocument/2006/relationships/hyperlink" Target="file:///C:\Users\Kari\Documents\My%20Web%20Sites\2%20HomeopathyForWomen\obessive_compulsive_disorder.htm" TargetMode="External"/><Relationship Id="rId26" Type="http://schemas.openxmlformats.org/officeDocument/2006/relationships/hyperlink" Target="file:///C:\Users\Kari\Documents\My%20Web%20Sites\2%20HomeopathyForWomen\yeast_infections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Kari\Documents\My%20Web%20Sites\2%20HomeopathyForWomen\depression.htm" TargetMode="External"/><Relationship Id="rId7" Type="http://schemas.openxmlformats.org/officeDocument/2006/relationships/hyperlink" Target="file:///C:\Users\Kari\Documents\My%20Web%20Sites\2%20HomeopathyForWomen\autism_homeopathy.htm" TargetMode="External"/><Relationship Id="rId12" Type="http://schemas.openxmlformats.org/officeDocument/2006/relationships/hyperlink" Target="file:///C:\Users\Kari\Documents\My%20Web%20Sites\2%20HomeopathyForWomen\fibromyalgia.htm" TargetMode="External"/><Relationship Id="rId17" Type="http://schemas.openxmlformats.org/officeDocument/2006/relationships/hyperlink" Target="file:///C:\Users\Kari\Documents\My%20Web%20Sites\2%20HomeopathyForWomen\obessive_compulsive_disorder.htm" TargetMode="External"/><Relationship Id="rId25" Type="http://schemas.openxmlformats.org/officeDocument/2006/relationships/hyperlink" Target="file:///C:\Users\Kari\Documents\My%20Web%20Sites\2%20HomeopathyForWomen\hypothyroid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Kari\Documents\My%20Web%20Sites\2%20HomeopathyForWomen\mononucleosis.htm" TargetMode="External"/><Relationship Id="rId20" Type="http://schemas.openxmlformats.org/officeDocument/2006/relationships/hyperlink" Target="file:///C:\Users\Kari\Documents\My%20Web%20Sites\2%20HomeopathyForWomen\PANDA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Kari\Documents\My%20Web%20Sites\2%20HomeopathyForWomen\ADHD.htm" TargetMode="External"/><Relationship Id="rId11" Type="http://schemas.openxmlformats.org/officeDocument/2006/relationships/hyperlink" Target="file:///C:\Users\Kari\Documents\My%20Web%20Sites\2%20HomeopathyForWomen\endometriosis.htm" TargetMode="External"/><Relationship Id="rId24" Type="http://schemas.openxmlformats.org/officeDocument/2006/relationships/hyperlink" Target="file:///C:\Users\Kari\Documents\My%20Web%20Sites\2%20HomeopathyForWomen\hypothyroid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ari\Documents\My%20Web%20Sites\2%20HomeopathyForWomen\headaches.htm" TargetMode="External"/><Relationship Id="rId23" Type="http://schemas.openxmlformats.org/officeDocument/2006/relationships/hyperlink" Target="file:///C:\Users\Kari\Documents\My%20Web%20Sites\2%20HomeopathyForWomen\rashes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Kari\Documents\My%20Web%20Sites\2%20HomeopathyForWomen\depression.htm" TargetMode="External"/><Relationship Id="rId19" Type="http://schemas.openxmlformats.org/officeDocument/2006/relationships/hyperlink" Target="file:///C:\Users\Kari\Documents\My%20Web%20Sites\2%20HomeopathyForWomen\obessive_compulsive_disorder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ari\Documents\My%20Web%20Sites\2%20HomeopathyForWomen\chronic_fatigue_syndrome.htm" TargetMode="External"/><Relationship Id="rId14" Type="http://schemas.openxmlformats.org/officeDocument/2006/relationships/hyperlink" Target="file:///C:\Users\Kari\Documents\My%20Web%20Sites\2%20HomeopathyForWomen\headaches.htm" TargetMode="External"/><Relationship Id="rId22" Type="http://schemas.openxmlformats.org/officeDocument/2006/relationships/hyperlink" Target="file:///C:\Users\Kari\Documents\My%20Web%20Sites\2%20HomeopathyForWomen\seizures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</cp:lastModifiedBy>
  <cp:revision>1</cp:revision>
  <dcterms:created xsi:type="dcterms:W3CDTF">2018-03-29T00:02:00Z</dcterms:created>
  <dcterms:modified xsi:type="dcterms:W3CDTF">2018-03-29T00:02:00Z</dcterms:modified>
</cp:coreProperties>
</file>